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7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«ХИЛОКСКОЕ»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7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361F5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361F5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bookmarkStart w:id="0" w:name="_GoBack"/>
      <w:bookmarkEnd w:id="0"/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>2022г.</w:t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 w:rsidR="00E361F5">
        <w:rPr>
          <w:rFonts w:ascii="Times New Roman" w:eastAsia="Times New Roman" w:hAnsi="Times New Roman" w:cs="Times New Roman"/>
          <w:color w:val="auto"/>
          <w:sz w:val="28"/>
          <w:szCs w:val="28"/>
        </w:rPr>
        <w:t>255</w:t>
      </w: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7DF" w:rsidRPr="00A777DF" w:rsidRDefault="00A777DF" w:rsidP="00A777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777DF">
        <w:rPr>
          <w:rFonts w:ascii="Times New Roman" w:eastAsia="Times New Roman" w:hAnsi="Times New Roman" w:cs="Times New Roman"/>
          <w:color w:val="auto"/>
          <w:sz w:val="28"/>
          <w:szCs w:val="28"/>
        </w:rPr>
        <w:t>г. Хилок</w:t>
      </w:r>
    </w:p>
    <w:p w:rsidR="00DD7DC7" w:rsidRPr="0020154D" w:rsidRDefault="00DD7DC7" w:rsidP="00E53EDF">
      <w:pPr>
        <w:suppressAutoHyphens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Pr="009F4A3B" w:rsidRDefault="00DD7DC7" w:rsidP="00DD7D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A777DF">
        <w:rPr>
          <w:rFonts w:ascii="Times New Roman" w:hAnsi="Times New Roman" w:cs="Times New Roman"/>
          <w:b/>
          <w:kern w:val="28"/>
          <w:sz w:val="28"/>
          <w:szCs w:val="28"/>
        </w:rPr>
        <w:t>ГОРОДСКОГО ПОСЕЛЕНИЯ «ХИЛОКСКОЕ»</w:t>
      </w:r>
    </w:p>
    <w:p w:rsidR="00DD7DC7" w:rsidRPr="00331191" w:rsidRDefault="00DD7DC7" w:rsidP="00DD7DC7">
      <w:pPr>
        <w:rPr>
          <w:b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1" w:name="sub_1"/>
      <w:r w:rsidR="00A777DF">
        <w:rPr>
          <w:rFonts w:ascii="Times New Roman" w:hAnsi="Times New Roman" w:cs="Times New Roman"/>
          <w:color w:val="000000" w:themeColor="text1"/>
          <w:sz w:val="28"/>
          <w:szCs w:val="28"/>
        </w:rPr>
        <w:t>Уставом городского поселения «</w:t>
      </w:r>
      <w:proofErr w:type="spellStart"/>
      <w:r w:rsidR="00A777DF">
        <w:rPr>
          <w:rFonts w:ascii="Times New Roman" w:hAnsi="Times New Roman" w:cs="Times New Roman"/>
          <w:color w:val="000000" w:themeColor="text1"/>
          <w:sz w:val="28"/>
          <w:szCs w:val="28"/>
        </w:rPr>
        <w:t>Хилокское</w:t>
      </w:r>
      <w:proofErr w:type="spellEnd"/>
      <w:r w:rsidR="00A777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77DF"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777DF"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 xml:space="preserve">»  </w:t>
      </w:r>
      <w:r w:rsidR="00A777DF"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 w:rsidR="00A777DF" w:rsidRPr="005464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D7DC7" w:rsidRPr="00581EAD" w:rsidRDefault="00DD7DC7" w:rsidP="00581E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="00581EAD" w:rsidRPr="00581EA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</w:t>
      </w:r>
      <w:proofErr w:type="spellStart"/>
      <w:r w:rsidR="00581EAD" w:rsidRPr="00581EAD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581EAD" w:rsidRPr="00581EAD">
        <w:rPr>
          <w:rFonts w:ascii="Times New Roman" w:hAnsi="Times New Roman" w:cs="Times New Roman"/>
          <w:sz w:val="28"/>
          <w:szCs w:val="28"/>
        </w:rPr>
        <w:t>» от 11 января 2016 года № 04 «Об утверждении администрати</w:t>
      </w:r>
      <w:r w:rsidR="00581EAD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581EAD" w:rsidRPr="00581EAD">
        <w:rPr>
          <w:rFonts w:ascii="Times New Roman" w:hAnsi="Times New Roman" w:cs="Times New Roman"/>
          <w:sz w:val="28"/>
          <w:szCs w:val="28"/>
        </w:rPr>
        <w:t>муниципальной услуги «Выдача акта</w:t>
      </w:r>
      <w:r w:rsidR="00581EAD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основных работ по  строительству (реконструкции) </w:t>
      </w:r>
      <w:r w:rsidR="00581EAD" w:rsidRPr="00581EAD">
        <w:rPr>
          <w:rFonts w:ascii="Times New Roman" w:hAnsi="Times New Roman" w:cs="Times New Roman"/>
          <w:sz w:val="28"/>
          <w:szCs w:val="28"/>
        </w:rPr>
        <w:t>индивидуального жилищного с</w:t>
      </w:r>
      <w:r w:rsidR="00581EAD">
        <w:rPr>
          <w:rFonts w:ascii="Times New Roman" w:hAnsi="Times New Roman" w:cs="Times New Roman"/>
          <w:sz w:val="28"/>
          <w:szCs w:val="28"/>
        </w:rPr>
        <w:t xml:space="preserve">троительства, осуществляемому с </w:t>
      </w:r>
      <w:r w:rsidR="00581EAD" w:rsidRPr="00581EAD">
        <w:rPr>
          <w:rFonts w:ascii="Times New Roman" w:hAnsi="Times New Roman" w:cs="Times New Roman"/>
          <w:sz w:val="28"/>
          <w:szCs w:val="28"/>
        </w:rPr>
        <w:t>привлечением средств материнского (семейного) капитала».</w:t>
      </w:r>
    </w:p>
    <w:p w:rsidR="00DD7DC7" w:rsidRPr="00B7500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77DF" w:rsidRPr="00A777DF" w:rsidRDefault="00A777DF" w:rsidP="00A777DF">
      <w:pPr>
        <w:rPr>
          <w:sz w:val="28"/>
          <w:szCs w:val="28"/>
        </w:rPr>
      </w:pPr>
      <w:r w:rsidRPr="00A777D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городского поселения «</w:t>
      </w:r>
      <w:proofErr w:type="spellStart"/>
      <w:r w:rsidRPr="00A777D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Хилокское</w:t>
      </w:r>
      <w:proofErr w:type="spellEnd"/>
      <w:r w:rsidRPr="00A777D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                                     И.В. Пинаева</w:t>
      </w:r>
    </w:p>
    <w:p w:rsidR="00A777DF" w:rsidRPr="00A777DF" w:rsidRDefault="00A777DF" w:rsidP="00A777DF">
      <w:pPr>
        <w:ind w:firstLine="709"/>
        <w:rPr>
          <w:sz w:val="28"/>
          <w:szCs w:val="28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rPr>
          <w:sz w:val="20"/>
        </w:rPr>
      </w:pPr>
    </w:p>
    <w:p w:rsidR="00946DF2" w:rsidRDefault="00946DF2" w:rsidP="00DD7DC7">
      <w:pPr>
        <w:rPr>
          <w:sz w:val="20"/>
        </w:rPr>
      </w:pPr>
    </w:p>
    <w:p w:rsidR="00946DF2" w:rsidRDefault="00946DF2" w:rsidP="00DD7DC7">
      <w:pPr>
        <w:rPr>
          <w:sz w:val="20"/>
        </w:rPr>
      </w:pPr>
    </w:p>
    <w:p w:rsidR="00A777DF" w:rsidRPr="00A777DF" w:rsidRDefault="00A777DF" w:rsidP="00A777D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A777DF">
        <w:rPr>
          <w:rFonts w:ascii="Times New Roman" w:eastAsia="Times New Roman" w:hAnsi="Times New Roman" w:cs="Times New Roman"/>
          <w:color w:val="auto"/>
        </w:rPr>
        <w:t>УТВЕРЖДЕН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A777DF">
        <w:rPr>
          <w:rFonts w:ascii="Times New Roman" w:eastAsia="Times New Roman" w:hAnsi="Times New Roman" w:cs="Times New Roman"/>
          <w:color w:val="auto"/>
        </w:rPr>
        <w:t>постановлением администрации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A777DF">
        <w:rPr>
          <w:rFonts w:ascii="Times New Roman" w:eastAsia="Times New Roman" w:hAnsi="Times New Roman" w:cs="Times New Roman"/>
          <w:color w:val="auto"/>
        </w:rPr>
        <w:t xml:space="preserve"> городского поселения 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A777DF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A777DF">
        <w:rPr>
          <w:rFonts w:ascii="Times New Roman" w:eastAsia="Times New Roman" w:hAnsi="Times New Roman" w:cs="Times New Roman"/>
          <w:color w:val="auto"/>
        </w:rPr>
        <w:t>Хилокское</w:t>
      </w:r>
      <w:proofErr w:type="spellEnd"/>
      <w:r w:rsidRPr="00A777DF">
        <w:rPr>
          <w:rFonts w:ascii="Times New Roman" w:eastAsia="Times New Roman" w:hAnsi="Times New Roman" w:cs="Times New Roman"/>
          <w:color w:val="auto"/>
        </w:rPr>
        <w:t>»</w:t>
      </w:r>
    </w:p>
    <w:p w:rsidR="00A777DF" w:rsidRPr="00A777DF" w:rsidRDefault="00A777DF" w:rsidP="00A777DF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A777DF">
        <w:rPr>
          <w:rFonts w:ascii="Times New Roman" w:eastAsia="Times New Roman" w:hAnsi="Times New Roman" w:cs="Times New Roman"/>
          <w:color w:val="auto"/>
          <w:sz w:val="20"/>
          <w:szCs w:val="20"/>
        </w:rPr>
        <w:t>от__              2022 года №____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A777DF" w:rsidRPr="00A777DF" w:rsidRDefault="00DD7DC7" w:rsidP="00A777DF">
      <w:pPr>
        <w:pStyle w:val="120"/>
        <w:spacing w:after="281" w:line="322" w:lineRule="exact"/>
        <w:rPr>
          <w:i/>
          <w:color w:val="FF0000"/>
          <w:sz w:val="28"/>
          <w:szCs w:val="28"/>
        </w:rPr>
      </w:pPr>
      <w:r w:rsidRPr="00DC3994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ЫЙ</w:t>
      </w:r>
      <w:r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A777DF" w:rsidRPr="00A777DF">
        <w:rPr>
          <w:color w:val="auto"/>
          <w:sz w:val="28"/>
          <w:szCs w:val="28"/>
        </w:rPr>
        <w:t>ГОРОДСКОГО ПОСЕЛЕНИЯ «ХИЛОКСКОЕ»</w:t>
      </w:r>
    </w:p>
    <w:p w:rsidR="00DD7DC7" w:rsidRPr="00DD7DC7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</w:p>
    <w:p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A777DF">
        <w:t>администрации городского поселения «</w:t>
      </w:r>
      <w:proofErr w:type="spellStart"/>
      <w:r w:rsidR="00A777DF">
        <w:t>Хилокское</w:t>
      </w:r>
      <w:proofErr w:type="spellEnd"/>
      <w:r w:rsidR="00A777DF">
        <w:t xml:space="preserve">» 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</w:t>
      </w:r>
      <w:r w:rsidR="00A777DF" w:rsidRPr="00A777DF">
        <w:rPr>
          <w:color w:val="auto"/>
          <w:sz w:val="28"/>
          <w:szCs w:val="28"/>
        </w:rPr>
        <w:t xml:space="preserve"> </w:t>
      </w:r>
      <w:r w:rsidR="00A777DF" w:rsidRPr="006B7784">
        <w:rPr>
          <w:color w:val="auto"/>
          <w:sz w:val="28"/>
          <w:szCs w:val="28"/>
        </w:rPr>
        <w:t>http://www.хилок-адм</w:t>
      </w:r>
      <w:proofErr w:type="gramStart"/>
      <w:r w:rsidR="00A777DF" w:rsidRPr="006B7784">
        <w:rPr>
          <w:color w:val="auto"/>
          <w:sz w:val="28"/>
          <w:szCs w:val="28"/>
        </w:rPr>
        <w:t>.р</w:t>
      </w:r>
      <w:proofErr w:type="gramEnd"/>
      <w:r w:rsidR="00A777DF" w:rsidRPr="006B7784">
        <w:rPr>
          <w:color w:val="auto"/>
          <w:sz w:val="28"/>
          <w:szCs w:val="28"/>
        </w:rPr>
        <w:t>ф</w:t>
      </w:r>
      <w:r>
        <w:rPr>
          <w:rStyle w:val="aa"/>
        </w:rPr>
        <w:t>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lastRenderedPageBreak/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10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t>непосредственно при личном приеме заявителя в</w:t>
      </w:r>
      <w:r w:rsidR="00695CF4">
        <w:t xml:space="preserve"> администрацию </w:t>
      </w:r>
      <w:r w:rsidR="00A777DF">
        <w:t>городского поселения «</w:t>
      </w:r>
      <w:proofErr w:type="spellStart"/>
      <w:r w:rsidR="00A777DF">
        <w:t>Хилокское</w:t>
      </w:r>
      <w:proofErr w:type="spellEnd"/>
      <w:r w:rsidR="00A777DF">
        <w:t xml:space="preserve">» </w:t>
      </w:r>
      <w: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proofErr w:type="gramStart"/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>
        <w:t xml:space="preserve"> </w:t>
      </w:r>
      <w:proofErr w:type="gramStart"/>
      <w: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 xml:space="preserve">указанные в </w:t>
      </w:r>
      <w:r>
        <w:lastRenderedPageBreak/>
        <w:t>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BF27A3">
        <w:rPr>
          <w:rStyle w:val="aff2"/>
        </w:rPr>
        <w:footnoteReference w:id="1"/>
      </w:r>
      <w:r w:rsidR="00EA0AD1">
        <w:t xml:space="preserve"> </w:t>
      </w:r>
      <w:r>
        <w:t>со дня регистрации обращения направляют ответ заявителю.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proofErr w:type="gramStart"/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  <w:proofErr w:type="gramEnd"/>
    </w:p>
    <w:p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Администрация</w:t>
      </w:r>
      <w:r w:rsidR="002F76A5" w:rsidRPr="005A42F4">
        <w:rPr>
          <w:i w:val="0"/>
        </w:rPr>
        <w:t xml:space="preserve"> </w:t>
      </w:r>
      <w:r w:rsidR="00A777DF" w:rsidRPr="00A777DF">
        <w:rPr>
          <w:i w:val="0"/>
          <w:sz w:val="28"/>
          <w:szCs w:val="28"/>
        </w:rPr>
        <w:t>городского поселения «</w:t>
      </w:r>
      <w:proofErr w:type="spellStart"/>
      <w:r w:rsidR="00A777DF" w:rsidRPr="00A777DF">
        <w:rPr>
          <w:i w:val="0"/>
          <w:sz w:val="28"/>
          <w:szCs w:val="28"/>
        </w:rPr>
        <w:t>Хилокское</w:t>
      </w:r>
      <w:proofErr w:type="spellEnd"/>
      <w:r w:rsidR="00A777DF" w:rsidRPr="00A777DF">
        <w:rPr>
          <w:i w:val="0"/>
          <w:sz w:val="28"/>
          <w:szCs w:val="28"/>
        </w:rPr>
        <w:t>»</w:t>
      </w:r>
      <w:r w:rsidR="00A777DF">
        <w:rPr>
          <w:i w:val="0"/>
          <w:sz w:val="28"/>
          <w:szCs w:val="28"/>
        </w:rPr>
        <w:t>.</w:t>
      </w:r>
    </w:p>
    <w:p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2.3.1. Результатом предоставления муниципальной услуги является:</w:t>
      </w:r>
    </w:p>
    <w:p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lastRenderedPageBreak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proofErr w:type="gramStart"/>
      <w:r>
        <w:t>р</w:t>
      </w:r>
      <w:proofErr w:type="gramEnd"/>
      <w:r>
        <w:t>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C724F4" w:rsidRDefault="009C7F42" w:rsidP="00BD5160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575017">
      <w:pPr>
        <w:pStyle w:val="7"/>
        <w:ind w:firstLine="709"/>
        <w:jc w:val="both"/>
      </w:pPr>
      <w:proofErr w:type="gramStart"/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  <w:proofErr w:type="gramEnd"/>
    </w:p>
    <w:p w:rsidR="00A87325" w:rsidRDefault="00A87325" w:rsidP="00A87325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E199C">
        <w:rPr>
          <w:rFonts w:ascii="Times New Roman" w:eastAsia="Arial Unicode MS" w:hAnsi="Times New Roman" w:cs="Times New Roman"/>
          <w:color w:val="000000"/>
          <w:sz w:val="28"/>
          <w:szCs w:val="28"/>
        </w:rPr>
        <w:t>- Уставом городского поселения «</w:t>
      </w:r>
      <w:proofErr w:type="spellStart"/>
      <w:r w:rsidRPr="000E199C">
        <w:rPr>
          <w:rFonts w:ascii="Times New Roman" w:eastAsia="Arial Unicode MS" w:hAnsi="Times New Roman" w:cs="Times New Roman"/>
          <w:color w:val="000000"/>
          <w:sz w:val="28"/>
          <w:szCs w:val="28"/>
        </w:rPr>
        <w:t>Хилокское</w:t>
      </w:r>
      <w:proofErr w:type="spellEnd"/>
      <w:r w:rsidRPr="000E199C">
        <w:rPr>
          <w:rFonts w:ascii="Times New Roman" w:eastAsia="Arial Unicode MS" w:hAnsi="Times New Roman" w:cs="Times New Roman"/>
          <w:color w:val="000000"/>
          <w:sz w:val="28"/>
          <w:szCs w:val="28"/>
        </w:rPr>
        <w:t>», принятым решением Совета городского поселения «</w:t>
      </w:r>
      <w:proofErr w:type="spellStart"/>
      <w:r w:rsidRPr="000E199C">
        <w:rPr>
          <w:rFonts w:ascii="Times New Roman" w:eastAsia="Arial Unicode MS" w:hAnsi="Times New Roman" w:cs="Times New Roman"/>
          <w:color w:val="000000"/>
          <w:sz w:val="28"/>
          <w:szCs w:val="28"/>
        </w:rPr>
        <w:t>Хилокское</w:t>
      </w:r>
      <w:proofErr w:type="spellEnd"/>
      <w:r w:rsidRPr="000E199C">
        <w:rPr>
          <w:rFonts w:ascii="Times New Roman" w:eastAsia="Arial Unicode MS" w:hAnsi="Times New Roman" w:cs="Times New Roman"/>
          <w:color w:val="000000"/>
          <w:sz w:val="28"/>
          <w:szCs w:val="28"/>
        </w:rPr>
        <w:t>» от 16.10.2014г. № 125;</w:t>
      </w:r>
    </w:p>
    <w:p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>
        <w:t>подписанное</w:t>
      </w:r>
      <w:proofErr w:type="gramEnd"/>
      <w:r>
        <w:t xml:space="preserve">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lastRenderedPageBreak/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</w:t>
      </w:r>
      <w:proofErr w:type="gramEnd"/>
      <w:r w:rsidR="005C6490">
        <w:t xml:space="preserve">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proofErr w:type="gramStart"/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lastRenderedPageBreak/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</w:t>
      </w:r>
      <w:proofErr w:type="gramEnd"/>
      <w:r w:rsidR="002F76A5" w:rsidRPr="00CE7466">
        <w:t>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находятся данные</w:t>
      </w:r>
      <w:r w:rsidR="005579A3">
        <w:t xml:space="preserve"> </w:t>
      </w:r>
      <w:r>
        <w:t>документы</w:t>
      </w:r>
    </w:p>
    <w:p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proofErr w:type="gramStart"/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2"/>
      </w:r>
      <w:r w:rsidR="006330BE">
        <w:t xml:space="preserve">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  <w:proofErr w:type="gramEnd"/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lastRenderedPageBreak/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3"/>
      </w:r>
      <w:r>
        <w:t xml:space="preserve"> либо</w:t>
      </w:r>
      <w:r w:rsidR="00C5628F">
        <w:t xml:space="preserve"> </w:t>
      </w:r>
      <w:r>
        <w:t>вручается лично.</w:t>
      </w:r>
    </w:p>
    <w:p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 xml:space="preserve">2.15.2. </w:t>
      </w: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proofErr w:type="gramStart"/>
      <w:r>
        <w:t>количество взаимодействий заявителя с должностными лицами (без учета консультаций.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E6CE5" w:rsidRDefault="009E6CE5" w:rsidP="00A87325">
      <w:pPr>
        <w:pStyle w:val="7"/>
        <w:shd w:val="clear" w:color="auto" w:fill="auto"/>
        <w:spacing w:line="240" w:lineRule="auto"/>
        <w:ind w:firstLine="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  <w:r w:rsidR="003943B4">
        <w:rPr>
          <w:rStyle w:val="aff2"/>
        </w:rPr>
        <w:footnoteReference w:id="4"/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r>
        <w:t>д</w:t>
      </w:r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</w:t>
      </w:r>
      <w:r w:rsidR="002F76A5">
        <w:lastRenderedPageBreak/>
        <w:t>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t>рассмотрение документов и сведений;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C22015">
      <w:pPr>
        <w:pStyle w:val="120"/>
        <w:shd w:val="clear" w:color="auto" w:fill="auto"/>
        <w:spacing w:after="301" w:line="270" w:lineRule="exact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proofErr w:type="gramStart"/>
      <w:r w:rsidR="002F76A5">
        <w:t>Контроль за</w:t>
      </w:r>
      <w:proofErr w:type="gramEnd"/>
      <w:r w:rsidR="002F76A5">
        <w:t xml:space="preserve">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 муниципальной услуги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423E4" w:rsidRDefault="002F76A5" w:rsidP="00D56010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  <w:r w:rsidR="00D56010">
        <w:t xml:space="preserve"> </w:t>
      </w:r>
      <w:r w:rsidR="002423E4">
        <w:t xml:space="preserve">                            </w:t>
      </w:r>
    </w:p>
    <w:p w:rsidR="00D56010" w:rsidRDefault="00D56010" w:rsidP="00D56010">
      <w:pPr>
        <w:pStyle w:val="7"/>
        <w:shd w:val="clear" w:color="auto" w:fill="auto"/>
        <w:spacing w:line="240" w:lineRule="auto"/>
        <w:ind w:firstLine="709"/>
        <w:jc w:val="both"/>
      </w:pPr>
      <w:r w:rsidRPr="002423E4"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423E4">
        <w:t>неудобства</w:t>
      </w:r>
      <w:proofErr w:type="gramEnd"/>
      <w:r w:rsidRPr="002423E4"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423E4" w:rsidRPr="002423E4" w:rsidRDefault="002423E4" w:rsidP="00D56010">
      <w:pPr>
        <w:pStyle w:val="7"/>
        <w:shd w:val="clear" w:color="auto" w:fill="auto"/>
        <w:spacing w:line="240" w:lineRule="auto"/>
        <w:ind w:firstLine="709"/>
        <w:jc w:val="both"/>
      </w:pPr>
    </w:p>
    <w:p w:rsidR="002423E4" w:rsidRDefault="002423E4" w:rsidP="00D560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6010" w:rsidRPr="002423E4" w:rsidRDefault="002423E4" w:rsidP="00946DF2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</w:t>
      </w:r>
      <w:r w:rsidR="00D56010" w:rsidRPr="002423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случае признания </w:t>
      </w:r>
      <w:proofErr w:type="gramStart"/>
      <w:r w:rsidR="00D56010" w:rsidRPr="002423E4">
        <w:rPr>
          <w:rFonts w:ascii="Times New Roman" w:eastAsia="Times New Roman" w:hAnsi="Times New Roman" w:cs="Times New Roman"/>
          <w:color w:val="auto"/>
          <w:sz w:val="27"/>
          <w:szCs w:val="27"/>
        </w:rPr>
        <w:t>жалобы</w:t>
      </w:r>
      <w:proofErr w:type="gramEnd"/>
      <w:r w:rsidR="00D56010" w:rsidRPr="002423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6010" w:rsidRDefault="00D56010" w:rsidP="000E1934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</w:t>
      </w:r>
      <w:proofErr w:type="gramStart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>
        <w:t xml:space="preserve"> (жалоб) в процессе предоставления муниципальной услуги.</w:t>
      </w:r>
    </w:p>
    <w:p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отказ </w:t>
      </w:r>
      <w:r w:rsidR="00986EB5">
        <w:t>Уполномоченного органа</w:t>
      </w:r>
      <w:r>
        <w:t xml:space="preserve">, должностного лица в исправлении допущенных опечаток и ошибок в выданных в результате предоставления </w:t>
      </w:r>
      <w: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5"/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proofErr w:type="gramStart"/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6"/>
      </w:r>
      <w:r w:rsidR="009142BD">
        <w:t xml:space="preserve"> со дня ее регистрации.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lastRenderedPageBreak/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7"/>
      </w:r>
      <w:r w:rsidR="00A428A5">
        <w:t xml:space="preserve"> не позднее дня, следующего за днем принятия решения.</w:t>
      </w:r>
    </w:p>
    <w:p w:rsidR="00FA7944" w:rsidRDefault="00FA7944">
      <w:pPr>
        <w:rPr>
          <w:rStyle w:val="ae"/>
          <w:rFonts w:eastAsia="Arial Unicode MS"/>
        </w:rPr>
      </w:pPr>
    </w:p>
    <w:p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:rsidR="00A87325" w:rsidRDefault="004727E5" w:rsidP="00A8732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727E5" w:rsidRDefault="004727E5" w:rsidP="00A8732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A87325" w:rsidRPr="00A87325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A87325" w:rsidRPr="00A87325">
        <w:rPr>
          <w:b w:val="0"/>
          <w:color w:val="auto"/>
          <w:sz w:val="28"/>
          <w:szCs w:val="28"/>
        </w:rPr>
        <w:t>Хилокское</w:t>
      </w:r>
      <w:proofErr w:type="spellEnd"/>
      <w:r w:rsidR="00A87325" w:rsidRPr="00A87325">
        <w:rPr>
          <w:b w:val="0"/>
          <w:i/>
          <w:color w:val="auto"/>
          <w:sz w:val="28"/>
          <w:szCs w:val="28"/>
        </w:rPr>
        <w:t>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A87325" w:rsidRPr="00A87325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A87325" w:rsidRPr="00A87325">
        <w:rPr>
          <w:b w:val="0"/>
          <w:color w:val="auto"/>
          <w:sz w:val="28"/>
          <w:szCs w:val="28"/>
        </w:rPr>
        <w:t>Хилокское</w:t>
      </w:r>
      <w:proofErr w:type="spellEnd"/>
      <w:r w:rsidR="00A87325" w:rsidRPr="00A87325">
        <w:rPr>
          <w:b w:val="0"/>
          <w:i/>
          <w:color w:val="auto"/>
          <w:sz w:val="28"/>
          <w:szCs w:val="28"/>
        </w:rPr>
        <w:t>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proofErr w:type="gramStart"/>
      <w: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17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A87325" w:rsidRPr="00A87325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A87325" w:rsidRPr="00A87325">
        <w:rPr>
          <w:b w:val="0"/>
          <w:color w:val="auto"/>
          <w:sz w:val="28"/>
          <w:szCs w:val="28"/>
        </w:rPr>
        <w:t>Хилокское</w:t>
      </w:r>
      <w:proofErr w:type="spellEnd"/>
      <w:r w:rsidR="00A87325" w:rsidRPr="00A87325">
        <w:rPr>
          <w:b w:val="0"/>
          <w:i/>
          <w:color w:val="auto"/>
          <w:sz w:val="28"/>
          <w:szCs w:val="28"/>
        </w:rPr>
        <w:t>»</w:t>
      </w: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A87325" w:rsidRDefault="00A8732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18"/>
          <w:headerReference w:type="default" r:id="rId19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том числе </w:t>
            </w:r>
            <w:proofErr w:type="gramStart"/>
            <w:r>
              <w:t>с</w:t>
            </w:r>
            <w:proofErr w:type="gramEnd"/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946DF2">
      <w:pPr>
        <w:pStyle w:val="120"/>
        <w:shd w:val="clear" w:color="auto" w:fill="auto"/>
        <w:spacing w:after="0" w:line="322" w:lineRule="exact"/>
        <w:jc w:val="left"/>
        <w:rPr>
          <w:sz w:val="2"/>
          <w:szCs w:val="2"/>
        </w:rPr>
      </w:pPr>
    </w:p>
    <w:sectPr w:rsidR="008323B3" w:rsidSect="0066610F">
      <w:headerReference w:type="even" r:id="rId20"/>
      <w:headerReference w:type="default" r:id="rId21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46" w:rsidRDefault="00B66946" w:rsidP="008323B3">
      <w:r>
        <w:separator/>
      </w:r>
    </w:p>
  </w:endnote>
  <w:endnote w:type="continuationSeparator" w:id="0">
    <w:p w:rsidR="00B66946" w:rsidRDefault="00B66946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010" w:rsidRPr="00495009" w:rsidRDefault="00D56010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E361F5">
          <w:rPr>
            <w:rFonts w:ascii="Times New Roman" w:hAnsi="Times New Roman" w:cs="Times New Roman"/>
            <w:noProof/>
          </w:rPr>
          <w:t>31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D56010" w:rsidRDefault="00D5601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46" w:rsidRDefault="00B66946"/>
  </w:footnote>
  <w:footnote w:type="continuationSeparator" w:id="0">
    <w:p w:rsidR="00B66946" w:rsidRDefault="00B66946"/>
  </w:footnote>
  <w:footnote w:id="1">
    <w:p w:rsidR="00D56010" w:rsidRPr="00BF27A3" w:rsidRDefault="00D56010">
      <w:pPr>
        <w:pStyle w:val="aff0"/>
        <w:rPr>
          <w:rFonts w:ascii="Times New Roman" w:hAnsi="Times New Roman" w:cs="Times New Roman"/>
          <w:i/>
        </w:rPr>
      </w:pPr>
    </w:p>
  </w:footnote>
  <w:footnote w:id="2">
    <w:p w:rsidR="00D56010" w:rsidRPr="00BF27A3" w:rsidRDefault="00D56010" w:rsidP="00397535">
      <w:pPr>
        <w:pStyle w:val="aff0"/>
        <w:rPr>
          <w:rFonts w:ascii="Times New Roman" w:hAnsi="Times New Roman" w:cs="Times New Roman"/>
          <w:i/>
        </w:rPr>
      </w:pPr>
    </w:p>
    <w:p w:rsidR="00D56010" w:rsidRDefault="00D56010" w:rsidP="00397535">
      <w:pPr>
        <w:pStyle w:val="aff0"/>
      </w:pPr>
    </w:p>
  </w:footnote>
  <w:footnote w:id="3">
    <w:p w:rsidR="00D56010" w:rsidRDefault="00D56010">
      <w:pPr>
        <w:pStyle w:val="aff0"/>
      </w:pPr>
    </w:p>
  </w:footnote>
  <w:footnote w:id="4">
    <w:p w:rsidR="00D56010" w:rsidRPr="003943B4" w:rsidRDefault="00D56010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D56010" w:rsidRDefault="00D56010">
      <w:pPr>
        <w:pStyle w:val="aff0"/>
      </w:pPr>
    </w:p>
  </w:footnote>
  <w:footnote w:id="5">
    <w:p w:rsidR="00D56010" w:rsidRDefault="00D56010">
      <w:pPr>
        <w:pStyle w:val="aff0"/>
        <w:contextualSpacing/>
      </w:pPr>
    </w:p>
  </w:footnote>
  <w:footnote w:id="6">
    <w:p w:rsidR="00D56010" w:rsidRDefault="00D56010">
      <w:pPr>
        <w:pStyle w:val="aff0"/>
      </w:pPr>
    </w:p>
  </w:footnote>
  <w:footnote w:id="7">
    <w:p w:rsidR="00D56010" w:rsidRDefault="00D56010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10" w:rsidRPr="003A4E8D" w:rsidRDefault="00D56010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10" w:rsidRPr="00D64F26" w:rsidRDefault="00D56010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10" w:rsidRPr="00753A7D" w:rsidRDefault="00D56010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10" w:rsidRPr="0041545D" w:rsidRDefault="00D56010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423E4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1EAD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25E3F"/>
    <w:rsid w:val="0093221E"/>
    <w:rsid w:val="00946DF2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264C1"/>
    <w:rsid w:val="00A31B8E"/>
    <w:rsid w:val="00A428A5"/>
    <w:rsid w:val="00A51248"/>
    <w:rsid w:val="00A53685"/>
    <w:rsid w:val="00A56336"/>
    <w:rsid w:val="00A7307C"/>
    <w:rsid w:val="00A74B2E"/>
    <w:rsid w:val="00A777DF"/>
    <w:rsid w:val="00A87325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66946"/>
    <w:rsid w:val="00BC1D3A"/>
    <w:rsid w:val="00BD5160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56010"/>
    <w:rsid w:val="00D64F26"/>
    <w:rsid w:val="00D72549"/>
    <w:rsid w:val="00D74346"/>
    <w:rsid w:val="00DD7DC7"/>
    <w:rsid w:val="00DE274A"/>
    <w:rsid w:val="00DF7D86"/>
    <w:rsid w:val="00E039BE"/>
    <w:rsid w:val="00E25D3A"/>
    <w:rsid w:val="00E307B1"/>
    <w:rsid w:val="00E361F5"/>
    <w:rsid w:val="00E36315"/>
    <w:rsid w:val="00E505FE"/>
    <w:rsid w:val="00E537BB"/>
    <w:rsid w:val="00E53EDF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customStyle="1" w:styleId="ConsPlusNormal">
    <w:name w:val="ConsPlusNormal"/>
    <w:rsid w:val="00A873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bedb8d87-fb71-47d6-a08b-7000caa8861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bba0bfb1-06c7-4e50-a8d3-fe1045784bf1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4f48675c-2dc2-4b7b-8f43-c7d17ab9072f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03cf0fb8-17d5-46f6-a5ec-d1642676534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169ffaaf-0b96-47c8-9369-38141360223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0a02e7ab-81dc-427b-9bb7-abfb1e14bdf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24C-3554-4B2A-B60F-4B201A8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8797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Smetchik</cp:lastModifiedBy>
  <cp:revision>404</cp:revision>
  <cp:lastPrinted>2022-11-28T05:08:00Z</cp:lastPrinted>
  <dcterms:created xsi:type="dcterms:W3CDTF">2022-04-05T00:59:00Z</dcterms:created>
  <dcterms:modified xsi:type="dcterms:W3CDTF">2022-11-29T04:59:00Z</dcterms:modified>
</cp:coreProperties>
</file>