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1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85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мая  2020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81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107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8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введении в городском поселении «Хилокское» объектовой чрезвычайной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ситуации на объекте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</w:t>
      </w:r>
      <w:r w:rsidR="00C8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снабжения-котельная</w:t>
      </w:r>
      <w:proofErr w:type="gramEnd"/>
      <w:r w:rsidR="00C8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д/с №4 , по адресу г. Хилок, ул. Кирова 30.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spacing w:after="562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C8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 2020 года №1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C05CEB" w:rsidRDefault="00043A27" w:rsidP="00C8598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городском поселении «Хилокское» объектовую </w:t>
      </w:r>
      <w:r w:rsidR="00C8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чрезвычайную</w:t>
      </w:r>
    </w:p>
    <w:p w:rsidR="00043A27" w:rsidRPr="00C05CEB" w:rsidRDefault="00043A27" w:rsidP="00C8598A">
      <w:pPr>
        <w:widowControl w:val="0"/>
        <w:tabs>
          <w:tab w:val="left" w:pos="851"/>
        </w:tabs>
        <w:spacing w:after="0" w:line="317" w:lineRule="exact"/>
        <w:ind w:right="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на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 теплоснабжени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8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котельная д/с № 4 , с 13 мая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3A27" w:rsidRPr="00C05CEB" w:rsidRDefault="00043A27" w:rsidP="00043A27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руководителем оперативного штаба по ликвидации объектовой ЧС</w:t>
      </w:r>
      <w:r w:rsidR="003A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городского п</w:t>
      </w:r>
      <w:r w:rsidR="00C8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«Хилокское» И.В. Пинаеву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заместителем руководителя оперативного штаба-И.А. Корвякова, заместителя главы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поселения «Хилокское».</w:t>
      </w:r>
    </w:p>
    <w:p w:rsidR="00043A27" w:rsidRPr="00C05CEB" w:rsidRDefault="00043A27" w:rsidP="00043A2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 Руководителю оперативного штаба, главе г</w:t>
      </w:r>
      <w:r>
        <w:rPr>
          <w:rFonts w:ascii="Times New Roman" w:eastAsia="Calibri" w:hAnsi="Times New Roman" w:cs="Times New Roman"/>
          <w:sz w:val="28"/>
          <w:szCs w:val="28"/>
        </w:rPr>
        <w:t>ородского поселения «Хилокское»</w:t>
      </w:r>
      <w:r w:rsidR="00C8598A">
        <w:rPr>
          <w:rFonts w:ascii="Times New Roman" w:eastAsia="Calibri" w:hAnsi="Times New Roman" w:cs="Times New Roman"/>
          <w:sz w:val="28"/>
          <w:szCs w:val="28"/>
        </w:rPr>
        <w:t>, И.В. Пинаевой</w:t>
      </w:r>
      <w:r w:rsidRPr="00C05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A27" w:rsidRPr="00C05CEB" w:rsidRDefault="00043A27" w:rsidP="00043A2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3.1. определить подрядную организаци</w:t>
      </w:r>
      <w:r>
        <w:rPr>
          <w:rFonts w:ascii="Times New Roman" w:eastAsia="Calibri" w:hAnsi="Times New Roman" w:cs="Times New Roman"/>
          <w:sz w:val="28"/>
          <w:szCs w:val="28"/>
        </w:rPr>
        <w:t>ю по проведению ремонтно-восстановительных работ</w:t>
      </w:r>
      <w:r w:rsidRPr="00C05C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F53" w:rsidRPr="00C05CEB" w:rsidRDefault="00043A27" w:rsidP="000D3F5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3.2. составить план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ликвидации объектовой ЧС</w:t>
      </w:r>
      <w:r w:rsidRPr="00C05C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3A27" w:rsidRPr="00C05CEB" w:rsidRDefault="00043A27" w:rsidP="00043A27">
      <w:pPr>
        <w:widowControl w:val="0"/>
        <w:tabs>
          <w:tab w:val="left" w:pos="851"/>
        </w:tabs>
        <w:spacing w:after="0" w:line="317" w:lineRule="exact"/>
        <w:ind w:right="9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</w:t>
      </w:r>
      <w:r w:rsidR="0035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ликовать на официальном сайте городского поселения «Хилокское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5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«Хилок-адм. </w:t>
      </w:r>
      <w:proofErr w:type="spellStart"/>
      <w:r w:rsidR="0035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="0035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043A27" w:rsidRPr="00C05CEB" w:rsidRDefault="00043A27" w:rsidP="00043A27">
      <w:pPr>
        <w:widowControl w:val="0"/>
        <w:tabs>
          <w:tab w:val="left" w:pos="851"/>
        </w:tabs>
        <w:spacing w:after="0" w:line="317" w:lineRule="exact"/>
        <w:ind w:right="9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043A27" w:rsidRPr="00C05CEB" w:rsidRDefault="00043A27" w:rsidP="00043A27">
      <w:pPr>
        <w:widowControl w:val="0"/>
        <w:tabs>
          <w:tab w:val="left" w:pos="750"/>
        </w:tabs>
        <w:spacing w:after="0" w:line="317" w:lineRule="exact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tabs>
          <w:tab w:val="left" w:pos="750"/>
        </w:tabs>
        <w:spacing w:after="0" w:line="317" w:lineRule="exact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40" w:lineRule="exact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spacing w:after="0" w:line="240" w:lineRule="auto"/>
        <w:ind w:left="156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                                                  </w:t>
      </w:r>
      <w:r w:rsidR="00C8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И.В. Пинаева</w:t>
      </w:r>
    </w:p>
    <w:p w:rsidR="00043A27" w:rsidRPr="00C05CEB" w:rsidRDefault="00043A27" w:rsidP="00043A27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поселения « Хилокское»</w:t>
      </w:r>
    </w:p>
    <w:p w:rsidR="0012255C" w:rsidRDefault="0012255C"/>
    <w:sectPr w:rsidR="0012255C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EA" w:rsidRDefault="00377FEA">
      <w:pPr>
        <w:spacing w:after="0" w:line="240" w:lineRule="auto"/>
      </w:pPr>
      <w:r>
        <w:separator/>
      </w:r>
    </w:p>
  </w:endnote>
  <w:endnote w:type="continuationSeparator" w:id="0">
    <w:p w:rsidR="00377FEA" w:rsidRDefault="0037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EA" w:rsidRDefault="00377FEA">
      <w:pPr>
        <w:spacing w:after="0" w:line="240" w:lineRule="auto"/>
      </w:pPr>
      <w:r>
        <w:separator/>
      </w:r>
    </w:p>
  </w:footnote>
  <w:footnote w:type="continuationSeparator" w:id="0">
    <w:p w:rsidR="00377FEA" w:rsidRDefault="0037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816984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4A32DB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D3F53"/>
    <w:rsid w:val="0012255C"/>
    <w:rsid w:val="003503A8"/>
    <w:rsid w:val="00377FEA"/>
    <w:rsid w:val="003A638D"/>
    <w:rsid w:val="004A32DB"/>
    <w:rsid w:val="00816984"/>
    <w:rsid w:val="008F587B"/>
    <w:rsid w:val="00AE2CDA"/>
    <w:rsid w:val="00C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5</cp:revision>
  <dcterms:created xsi:type="dcterms:W3CDTF">2020-05-12T05:07:00Z</dcterms:created>
  <dcterms:modified xsi:type="dcterms:W3CDTF">2020-05-14T07:33:00Z</dcterms:modified>
</cp:coreProperties>
</file>