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421117" w:rsidRDefault="00421117" w:rsidP="00421117">
      <w:pPr>
        <w:spacing w:line="0" w:lineRule="auto"/>
        <w:textAlignment w:val="baseline"/>
        <w:rPr>
          <w:rFonts w:ascii="Arial" w:hAnsi="Arial" w:cs="Arial"/>
          <w:color w:val="505050"/>
          <w:sz w:val="17"/>
          <w:szCs w:val="17"/>
        </w:rPr>
      </w:pPr>
      <w:r>
        <w:rPr>
          <w:color w:val="000000"/>
          <w:sz w:val="2"/>
          <w:szCs w:val="2"/>
        </w:rPr>
        <w:t> </w:t>
      </w:r>
    </w:p>
    <w:p w:rsidR="00421117" w:rsidRDefault="00421117" w:rsidP="00421117">
      <w:pPr>
        <w:pStyle w:val="1"/>
        <w:pBdr>
          <w:bottom w:val="single" w:sz="18" w:space="0" w:color="C4D3EB"/>
        </w:pBdr>
        <w:spacing w:before="0" w:beforeAutospacing="0" w:after="525" w:afterAutospacing="0" w:line="312" w:lineRule="atLeast"/>
        <w:ind w:left="420" w:right="720"/>
        <w:textAlignment w:val="baseline"/>
        <w:rPr>
          <w:rFonts w:ascii="Georgia" w:hAnsi="Georgia" w:cs="Arial"/>
          <w:b w:val="0"/>
          <w:bCs w:val="0"/>
          <w:color w:val="B81212"/>
          <w:sz w:val="37"/>
          <w:szCs w:val="37"/>
        </w:rPr>
      </w:pPr>
      <w:r>
        <w:rPr>
          <w:rFonts w:ascii="Georgia" w:hAnsi="Georgia" w:cs="Arial"/>
          <w:b w:val="0"/>
          <w:bCs w:val="0"/>
          <w:color w:val="B81212"/>
          <w:sz w:val="37"/>
          <w:szCs w:val="37"/>
        </w:rPr>
        <w:t>Инфраструктура поддержки СМП</w:t>
      </w:r>
    </w:p>
    <w:p w:rsidR="00421117" w:rsidRPr="00312CC4" w:rsidRDefault="0065676F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5" w:history="1"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Корпорация развития Забайкальского края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21" name="Рисунок 21" descr="Корпорация развития Забайкальского кра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рпорация развития Забайкальского кра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Акционерное общество «Корпорация развития Забайкальского края» создано 11 августа 2009 г. со 100% долей участия Забайкальского края.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312CC4" w:rsidRDefault="0065676F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7" w:history="1"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Фонд развития промышленности Забайкальского края (</w:t>
        </w:r>
        <w:proofErr w:type="spellStart"/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микрокредитная</w:t>
        </w:r>
        <w:proofErr w:type="spellEnd"/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 xml:space="preserve"> компания)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20" name="Рисунок 20" descr="Фонд развития промышленности Забайкальского края (микрокредитная компания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нд развития промышленности Забайкальского края (микрокредитная компания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Основной целью деятельности Фонда является создание финансовых, организационных и иных условий, направленных на развитие промышленного потенциала Забайкальского края.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312CC4" w:rsidRDefault="0065676F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9" w:history="1">
        <w:r w:rsidR="00421117" w:rsidRPr="00312CC4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Региональный центр инжиниринга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9" name="Рисунок 19" descr="Региональный центр инжиниринг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гиональный центр инжиниринг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Региональный центр инжиниринга (РЦИ) является структурным подразделением Акционерного общества «Корпорация развития Забайкальского края».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65676F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1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Союз "Забайкальская Торгово-промышленная палата"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8" name="Рисунок 18" descr="Союз &quot;Забайкальская Торгово-промышленная палата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юз &quot;Забайкальская Торгово-промышленная палата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10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Союз "Забайкальская торгово-промышленная палата" - негосударственная, некоммерческая, основанная на членстве организация, объединяющая российские и иностранные предприятия различных форм собственности в рамках одного субъекта РФ - Забайкальского края.</w:t>
      </w:r>
    </w:p>
    <w:p w:rsidR="00FD2A10" w:rsidRDefault="00FD2A10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FD2A10" w:rsidRDefault="00FD2A10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65676F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Style w:val="a3"/>
          <w:rFonts w:ascii="Arial" w:hAnsi="Arial" w:cs="Arial"/>
          <w:color w:val="4878B2"/>
          <w:sz w:val="32"/>
          <w:szCs w:val="32"/>
          <w:u w:val="none"/>
        </w:rPr>
      </w:pPr>
      <w:hyperlink r:id="rId13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Центр «Мой бизнес»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7" name="Рисунок 17" descr="Центр «Мой бизнес»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ентр «Мой бизнес»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«Мой бизнес» - национальный проект по поддержке малого и среднего бизнеса, инициированный Министерством экономического развития РФ. В центре реализован современный подход к комплексному обслуживанию предпринимателей по принципу «одного окна».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65676F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5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Центр инноваций и поддержки предпринимательства Забайкальского края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6" name="Рисунок 16" descr="Центр инноваций и поддержки предпринимательства Забайкальского края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Центр инноваций и поддержки предпринимательства Забайкальского кра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Центр инноваций и поддержки предпринимательства - это комплексная система поддержки малого и среднего предпринимательства Забайкальского края.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</w:p>
    <w:p w:rsidR="00421117" w:rsidRPr="00FD2A10" w:rsidRDefault="0065676F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7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Ассоциации и Союзы Читы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5" name="Рисунок 15" descr="Ассоциации и Союзы Читы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ссоциации и Союзы Читы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Содействие развитию предпринимательства и защита законных интересов предпринимателей</w:t>
      </w:r>
    </w:p>
    <w:p w:rsidR="007277F1" w:rsidRDefault="007277F1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bookmarkStart w:id="0" w:name="_GoBack"/>
      <w:bookmarkEnd w:id="0"/>
    </w:p>
    <w:p w:rsidR="00421117" w:rsidRPr="00FD2A10" w:rsidRDefault="0065676F" w:rsidP="00421117">
      <w:pPr>
        <w:pStyle w:val="3"/>
        <w:numPr>
          <w:ilvl w:val="0"/>
          <w:numId w:val="5"/>
        </w:numPr>
        <w:spacing w:before="0" w:beforeAutospacing="0" w:after="0" w:afterAutospacing="0" w:line="384" w:lineRule="atLeast"/>
        <w:ind w:left="0"/>
        <w:textAlignment w:val="baseline"/>
        <w:rPr>
          <w:rFonts w:ascii="Arial" w:hAnsi="Arial" w:cs="Arial"/>
          <w:color w:val="4878B2"/>
          <w:sz w:val="32"/>
          <w:szCs w:val="32"/>
        </w:rPr>
      </w:pPr>
      <w:hyperlink r:id="rId19" w:history="1">
        <w:r w:rsidR="00421117" w:rsidRPr="00FD2A10">
          <w:rPr>
            <w:rStyle w:val="a3"/>
            <w:rFonts w:ascii="Arial" w:hAnsi="Arial" w:cs="Arial"/>
            <w:color w:val="4878B2"/>
            <w:sz w:val="32"/>
            <w:szCs w:val="32"/>
            <w:bdr w:val="none" w:sz="0" w:space="0" w:color="auto" w:frame="1"/>
          </w:rPr>
          <w:t>Услуги для бизнеса, предоставляемые в КГАУ «МФЦ Забайкальского края»</w:t>
        </w:r>
      </w:hyperlink>
    </w:p>
    <w:p w:rsidR="00421117" w:rsidRDefault="00421117" w:rsidP="00421117">
      <w:pPr>
        <w:spacing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noProof/>
          <w:color w:val="14A8F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952500" cy="952500"/>
            <wp:effectExtent l="0" t="0" r="0" b="0"/>
            <wp:docPr id="14" name="Рисунок 14" descr="Услуги для бизнеса, предоставляемые в КГАУ «МФЦ Забайкальского края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Услуги для бизнеса, предоставляемые в КГАУ «МФЦ Забайкальского края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17" w:rsidRDefault="00421117" w:rsidP="00421117">
      <w:pPr>
        <w:pStyle w:val="a4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Одно из важнейших направлений деятельности многофункциональных центров (МФЦ) - предоставление государственных, муниципальных, дополнительных (сопутствующих) услуг субъектам малого предпринимательства и гражданам, планирующим начать предпринимательскую деятельность.</w:t>
      </w:r>
    </w:p>
    <w:p w:rsidR="00421117" w:rsidRDefault="00421117" w:rsidP="00421117">
      <w:pPr>
        <w:spacing w:line="0" w:lineRule="auto"/>
        <w:textAlignment w:val="baseline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421117" w:rsidSect="0065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1BD"/>
    <w:multiLevelType w:val="multilevel"/>
    <w:tmpl w:val="3B7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5A0E"/>
    <w:multiLevelType w:val="multilevel"/>
    <w:tmpl w:val="2ED6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00C3A"/>
    <w:multiLevelType w:val="multilevel"/>
    <w:tmpl w:val="910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364E"/>
    <w:multiLevelType w:val="multilevel"/>
    <w:tmpl w:val="017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44CA4"/>
    <w:multiLevelType w:val="multilevel"/>
    <w:tmpl w:val="D98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6425B"/>
    <w:multiLevelType w:val="multilevel"/>
    <w:tmpl w:val="B4F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86BE0"/>
    <w:multiLevelType w:val="multilevel"/>
    <w:tmpl w:val="5822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83722"/>
    <w:multiLevelType w:val="multilevel"/>
    <w:tmpl w:val="808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222EC"/>
    <w:multiLevelType w:val="multilevel"/>
    <w:tmpl w:val="CF6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AE0082"/>
    <w:multiLevelType w:val="multilevel"/>
    <w:tmpl w:val="6224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1117"/>
    <w:rsid w:val="00312CC4"/>
    <w:rsid w:val="00421117"/>
    <w:rsid w:val="0065676F"/>
    <w:rsid w:val="007277F1"/>
    <w:rsid w:val="00837096"/>
    <w:rsid w:val="00907EAB"/>
    <w:rsid w:val="00A168DD"/>
    <w:rsid w:val="00FD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6F"/>
  </w:style>
  <w:style w:type="paragraph" w:styleId="1">
    <w:name w:val="heading 1"/>
    <w:basedOn w:val="a"/>
    <w:link w:val="10"/>
    <w:uiPriority w:val="9"/>
    <w:qFormat/>
    <w:rsid w:val="00421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1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1117"/>
    <w:rPr>
      <w:color w:val="0000FF"/>
      <w:u w:val="single"/>
    </w:rPr>
  </w:style>
  <w:style w:type="character" w:customStyle="1" w:styleId="pictograph">
    <w:name w:val="pictograph"/>
    <w:basedOn w:val="a0"/>
    <w:rsid w:val="00421117"/>
  </w:style>
  <w:style w:type="paragraph" w:styleId="a4">
    <w:name w:val="Normal (Web)"/>
    <w:basedOn w:val="a"/>
    <w:uiPriority w:val="99"/>
    <w:semiHidden/>
    <w:unhideWhenUsed/>
    <w:rsid w:val="004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1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4211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1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11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1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11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me">
    <w:name w:val="time"/>
    <w:basedOn w:val="a0"/>
    <w:rsid w:val="00421117"/>
  </w:style>
  <w:style w:type="paragraph" w:customStyle="1" w:styleId="month">
    <w:name w:val="month"/>
    <w:basedOn w:val="a"/>
    <w:rsid w:val="004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421117"/>
  </w:style>
  <w:style w:type="character" w:customStyle="1" w:styleId="b-share-popupitemtext">
    <w:name w:val="b-share-popup__item__text"/>
    <w:basedOn w:val="a0"/>
    <w:rsid w:val="0042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1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1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1117"/>
    <w:rPr>
      <w:color w:val="0000FF"/>
      <w:u w:val="single"/>
    </w:rPr>
  </w:style>
  <w:style w:type="character" w:customStyle="1" w:styleId="pictograph">
    <w:name w:val="pictograph"/>
    <w:basedOn w:val="a0"/>
    <w:rsid w:val="00421117"/>
  </w:style>
  <w:style w:type="paragraph" w:styleId="a4">
    <w:name w:val="Normal (Web)"/>
    <w:basedOn w:val="a"/>
    <w:uiPriority w:val="99"/>
    <w:semiHidden/>
    <w:unhideWhenUsed/>
    <w:rsid w:val="004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1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1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Название1"/>
    <w:basedOn w:val="a0"/>
    <w:rsid w:val="004211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11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11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11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11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me">
    <w:name w:val="time"/>
    <w:basedOn w:val="a0"/>
    <w:rsid w:val="00421117"/>
  </w:style>
  <w:style w:type="paragraph" w:customStyle="1" w:styleId="month">
    <w:name w:val="month"/>
    <w:basedOn w:val="a"/>
    <w:rsid w:val="0042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421117"/>
  </w:style>
  <w:style w:type="character" w:customStyle="1" w:styleId="b-share-popupitemtext">
    <w:name w:val="b-share-popup__item__text"/>
    <w:basedOn w:val="a0"/>
    <w:rsid w:val="0042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21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049140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6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78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3013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4569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7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6881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823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946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871">
                  <w:marLeft w:val="3675"/>
                  <w:marRight w:val="0"/>
                  <w:marTop w:val="0"/>
                  <w:marBottom w:val="0"/>
                  <w:divBdr>
                    <w:top w:val="single" w:sz="18" w:space="11" w:color="BFBFBF"/>
                    <w:left w:val="none" w:sz="0" w:space="18" w:color="auto"/>
                    <w:bottom w:val="none" w:sz="0" w:space="0" w:color="auto"/>
                    <w:right w:val="none" w:sz="0" w:space="0" w:color="auto"/>
                  </w:divBdr>
                </w:div>
                <w:div w:id="2097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2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bchita.ru/sistema-poddergki/infrastruktura/centr-moi-biznes.html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bchita.ru/sistema-poddergki/infrastruktura/fond-razvitiya-promishlennosti-zabaikalskogo-kraya-(mikrokreditnaya-kompaniya)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bchita.ru/sistema-poddergki/infrastruktura/associacii-i-soyuzi-chit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bchita.ru/sistema-poddergki/infrastruktura/torgovo-promishlennaya-palata-zabaikalskogo-kraya.html" TargetMode="External"/><Relationship Id="rId5" Type="http://schemas.openxmlformats.org/officeDocument/2006/relationships/hyperlink" Target="http://www.mbchita.ru/sistema-poddergki/infrastruktura/akcionernoe-obschestvo-korporaciya-razvitiya-zabaikalskogo-kraya.html" TargetMode="External"/><Relationship Id="rId15" Type="http://schemas.openxmlformats.org/officeDocument/2006/relationships/hyperlink" Target="http://www.mbchita.ru/sistema-poddergki/infrastruktura/centr-innovacii-i-podderjki-predprinimatelstva-zabaikalskogo-kraya.html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http://www.mbchita.ru/sistema-poddergki/infrastruktura/uslugi-dlya-biznesa-predostavlyaemie-v-kgau-mfc-zabaikalskogo-kra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bchita.ru/sistema-poddergki/infrastruktura/zabaikalskii-centr-injiniringa.htm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>Krokoz™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finansist</cp:lastModifiedBy>
  <cp:revision>2</cp:revision>
  <dcterms:created xsi:type="dcterms:W3CDTF">2023-04-12T00:57:00Z</dcterms:created>
  <dcterms:modified xsi:type="dcterms:W3CDTF">2023-04-12T00:57:00Z</dcterms:modified>
</cp:coreProperties>
</file>