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5C0A6E">
        <w:rPr>
          <w:rFonts w:ascii="Times New Roman" w:hAnsi="Times New Roman"/>
          <w:b/>
          <w:color w:val="000000" w:themeColor="text1"/>
          <w:sz w:val="20"/>
        </w:rPr>
        <w:t>22</w:t>
      </w:r>
      <w:r w:rsidR="00511FF0">
        <w:rPr>
          <w:rFonts w:ascii="Times New Roman" w:hAnsi="Times New Roman"/>
          <w:b/>
          <w:color w:val="000000" w:themeColor="text1"/>
          <w:sz w:val="20"/>
        </w:rPr>
        <w:t xml:space="preserve"> октября</w:t>
      </w:r>
      <w:r w:rsidR="00B9637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7B04C0">
        <w:rPr>
          <w:rFonts w:ascii="Times New Roman" w:hAnsi="Times New Roman"/>
          <w:b/>
          <w:color w:val="000000" w:themeColor="text1"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FF187E" w:rsidRPr="0001611A" w:rsidRDefault="00FF187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C0A6E" w:rsidRDefault="005C0A6E" w:rsidP="005C0A6E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6"/>
          <w:szCs w:val="26"/>
        </w:rPr>
        <w:t>УФНС напоминает о приближающемся сроке сдачи отчетности за третий квартал</w:t>
      </w:r>
    </w:p>
    <w:bookmarkEnd w:id="0"/>
    <w:p w:rsidR="005C0A6E" w:rsidRDefault="005C0A6E" w:rsidP="005C0A6E">
      <w:pPr>
        <w:spacing w:after="0" w:line="240" w:lineRule="atLeast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5C0A6E" w:rsidRPr="007B6E3F" w:rsidRDefault="005C0A6E" w:rsidP="005C0A6E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7B6E3F">
        <w:rPr>
          <w:rFonts w:ascii="Times New Roman" w:hAnsi="Times New Roman"/>
          <w:sz w:val="26"/>
          <w:szCs w:val="26"/>
        </w:rPr>
        <w:t>25 октября истекает срок представления сразу нескольких видов налоговой отчетности.</w:t>
      </w:r>
    </w:p>
    <w:p w:rsidR="005C0A6E" w:rsidRPr="007B6E3F" w:rsidRDefault="005C0A6E" w:rsidP="005C0A6E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C0A6E" w:rsidRDefault="005C0A6E" w:rsidP="005C0A6E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 w:rsidRPr="007B6E3F">
        <w:rPr>
          <w:rFonts w:ascii="Times New Roman" w:hAnsi="Times New Roman"/>
          <w:sz w:val="26"/>
          <w:szCs w:val="26"/>
        </w:rPr>
        <w:t xml:space="preserve">Не позднее указанного срока необходимо  представить </w:t>
      </w:r>
      <w:r>
        <w:rPr>
          <w:rFonts w:ascii="Times New Roman" w:hAnsi="Times New Roman"/>
          <w:sz w:val="26"/>
          <w:szCs w:val="26"/>
        </w:rPr>
        <w:t>у</w:t>
      </w:r>
      <w:r w:rsidRPr="0088264E">
        <w:rPr>
          <w:rFonts w:ascii="Times New Roman" w:hAnsi="Times New Roman"/>
          <w:sz w:val="26"/>
          <w:szCs w:val="26"/>
        </w:rPr>
        <w:t>ведомления</w:t>
      </w:r>
      <w:r>
        <w:rPr>
          <w:rFonts w:ascii="Times New Roman" w:hAnsi="Times New Roman"/>
          <w:sz w:val="26"/>
          <w:szCs w:val="26"/>
        </w:rPr>
        <w:t>,  в которых содержится  информация:</w:t>
      </w:r>
    </w:p>
    <w:p w:rsidR="005C0A6E" w:rsidRPr="007B6E3F" w:rsidRDefault="005C0A6E" w:rsidP="005C0A6E">
      <w:pPr>
        <w:pStyle w:val="a3"/>
        <w:numPr>
          <w:ilvl w:val="0"/>
          <w:numId w:val="12"/>
        </w:numPr>
        <w:spacing w:after="0"/>
        <w:jc w:val="both"/>
        <w:outlineLvl w:val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</w:t>
      </w:r>
      <w:r w:rsidRPr="007B6E3F">
        <w:rPr>
          <w:rFonts w:ascii="Times New Roman" w:eastAsia="Calibri" w:hAnsi="Times New Roman"/>
          <w:sz w:val="26"/>
          <w:szCs w:val="26"/>
        </w:rPr>
        <w:t xml:space="preserve"> налоге на дох</w:t>
      </w:r>
      <w:r>
        <w:rPr>
          <w:rFonts w:ascii="Times New Roman" w:eastAsia="Calibri" w:hAnsi="Times New Roman"/>
          <w:sz w:val="26"/>
          <w:szCs w:val="26"/>
        </w:rPr>
        <w:t>оды  физических лиц, удержанном</w:t>
      </w:r>
      <w:r w:rsidRPr="007B6E3F">
        <w:rPr>
          <w:rFonts w:ascii="Times New Roman" w:eastAsia="Calibri" w:hAnsi="Times New Roman"/>
          <w:sz w:val="26"/>
          <w:szCs w:val="26"/>
        </w:rPr>
        <w:t xml:space="preserve"> налоговыми агентами</w:t>
      </w:r>
      <w:r>
        <w:rPr>
          <w:rFonts w:ascii="Times New Roman" w:eastAsia="Calibri" w:hAnsi="Times New Roman"/>
          <w:sz w:val="26"/>
          <w:szCs w:val="26"/>
        </w:rPr>
        <w:t xml:space="preserve"> в период</w:t>
      </w:r>
      <w:r w:rsidRPr="007B6E3F">
        <w:rPr>
          <w:rFonts w:ascii="Times New Roman" w:eastAsia="Calibri" w:hAnsi="Times New Roman"/>
          <w:sz w:val="26"/>
          <w:szCs w:val="26"/>
        </w:rPr>
        <w:t xml:space="preserve"> с 1 по 22 октября 2024 года. Код отчетного периода </w:t>
      </w:r>
      <w:r>
        <w:rPr>
          <w:rFonts w:ascii="Times New Roman" w:eastAsia="Calibri" w:hAnsi="Times New Roman"/>
          <w:sz w:val="26"/>
          <w:szCs w:val="26"/>
        </w:rPr>
        <w:t xml:space="preserve">- </w:t>
      </w:r>
      <w:r w:rsidRPr="007B6E3F">
        <w:rPr>
          <w:rFonts w:ascii="Times New Roman" w:eastAsia="Calibri" w:hAnsi="Times New Roman"/>
          <w:sz w:val="26"/>
          <w:szCs w:val="26"/>
        </w:rPr>
        <w:t>34/01</w:t>
      </w:r>
      <w:r>
        <w:rPr>
          <w:rFonts w:ascii="Times New Roman" w:eastAsia="Calibri" w:hAnsi="Times New Roman"/>
          <w:sz w:val="26"/>
          <w:szCs w:val="26"/>
        </w:rPr>
        <w:t>;</w:t>
      </w:r>
      <w:r w:rsidRPr="007B6E3F">
        <w:rPr>
          <w:rFonts w:ascii="Times New Roman" w:eastAsia="Calibri" w:hAnsi="Times New Roman"/>
          <w:sz w:val="26"/>
          <w:szCs w:val="26"/>
        </w:rPr>
        <w:t xml:space="preserve"> </w:t>
      </w:r>
    </w:p>
    <w:p w:rsidR="005C0A6E" w:rsidRPr="007B6E3F" w:rsidRDefault="005C0A6E" w:rsidP="005C0A6E">
      <w:pPr>
        <w:pStyle w:val="a3"/>
        <w:numPr>
          <w:ilvl w:val="0"/>
          <w:numId w:val="12"/>
        </w:numPr>
        <w:spacing w:after="0"/>
        <w:jc w:val="both"/>
        <w:outlineLvl w:val="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</w:t>
      </w:r>
      <w:r w:rsidRPr="007B6E3F">
        <w:rPr>
          <w:rFonts w:ascii="Times New Roman" w:eastAsia="Calibri" w:hAnsi="Times New Roman"/>
          <w:sz w:val="26"/>
          <w:szCs w:val="26"/>
        </w:rPr>
        <w:t xml:space="preserve"> налоге на дох</w:t>
      </w:r>
      <w:r>
        <w:rPr>
          <w:rFonts w:ascii="Times New Roman" w:eastAsia="Calibri" w:hAnsi="Times New Roman"/>
          <w:sz w:val="26"/>
          <w:szCs w:val="26"/>
        </w:rPr>
        <w:t>оды  физических лиц</w:t>
      </w:r>
      <w:r w:rsidRPr="007B6E3F">
        <w:rPr>
          <w:rFonts w:ascii="Times New Roman" w:eastAsia="Calibri" w:hAnsi="Times New Roman"/>
          <w:sz w:val="26"/>
          <w:szCs w:val="26"/>
        </w:rPr>
        <w:t xml:space="preserve"> с доходов, полученных от осуществления </w:t>
      </w:r>
      <w:r>
        <w:rPr>
          <w:rFonts w:ascii="Times New Roman" w:eastAsia="Calibri" w:hAnsi="Times New Roman"/>
          <w:sz w:val="26"/>
          <w:szCs w:val="26"/>
        </w:rPr>
        <w:t xml:space="preserve">предпринимательской деятельности, </w:t>
      </w:r>
      <w:r w:rsidRPr="007B6E3F">
        <w:rPr>
          <w:rFonts w:ascii="Times New Roman" w:eastAsia="Calibri" w:hAnsi="Times New Roman"/>
          <w:sz w:val="26"/>
          <w:szCs w:val="26"/>
        </w:rPr>
        <w:t>нотариусов, адвокатов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7B6E3F">
        <w:rPr>
          <w:rFonts w:ascii="Times New Roman" w:eastAsia="Calibri" w:hAnsi="Times New Roman"/>
          <w:sz w:val="26"/>
          <w:szCs w:val="26"/>
        </w:rPr>
        <w:t xml:space="preserve">и других лиц, занимающихся частной практикой </w:t>
      </w:r>
      <w:r>
        <w:rPr>
          <w:rFonts w:ascii="Times New Roman" w:eastAsia="Calibri" w:hAnsi="Times New Roman"/>
          <w:sz w:val="26"/>
          <w:szCs w:val="26"/>
        </w:rPr>
        <w:t>за 3 квартал 2024 года. К</w:t>
      </w:r>
      <w:r w:rsidRPr="007B6E3F">
        <w:rPr>
          <w:rFonts w:ascii="Times New Roman" w:eastAsia="Calibri" w:hAnsi="Times New Roman"/>
          <w:sz w:val="26"/>
          <w:szCs w:val="26"/>
        </w:rPr>
        <w:t xml:space="preserve">од отчётного периода </w:t>
      </w:r>
      <w:r>
        <w:rPr>
          <w:rFonts w:ascii="Times New Roman" w:eastAsia="Calibri" w:hAnsi="Times New Roman"/>
          <w:sz w:val="26"/>
          <w:szCs w:val="26"/>
        </w:rPr>
        <w:t xml:space="preserve">- </w:t>
      </w:r>
      <w:r w:rsidRPr="007B6E3F">
        <w:rPr>
          <w:rFonts w:ascii="Times New Roman" w:eastAsia="Calibri" w:hAnsi="Times New Roman"/>
          <w:sz w:val="26"/>
          <w:szCs w:val="26"/>
        </w:rPr>
        <w:t>33/04;</w:t>
      </w:r>
    </w:p>
    <w:p w:rsidR="005C0A6E" w:rsidRPr="007B6E3F" w:rsidRDefault="005C0A6E" w:rsidP="005C0A6E">
      <w:pPr>
        <w:pStyle w:val="a3"/>
        <w:numPr>
          <w:ilvl w:val="0"/>
          <w:numId w:val="12"/>
        </w:numPr>
        <w:spacing w:after="0"/>
        <w:jc w:val="both"/>
        <w:outlineLvl w:val="0"/>
        <w:rPr>
          <w:rFonts w:ascii="Times New Roman" w:eastAsia="Calibri" w:hAnsi="Times New Roman"/>
          <w:sz w:val="26"/>
          <w:szCs w:val="26"/>
        </w:rPr>
      </w:pPr>
      <w:r w:rsidRPr="007B6E3F">
        <w:rPr>
          <w:rFonts w:ascii="Times New Roman" w:eastAsia="Calibri" w:hAnsi="Times New Roman"/>
          <w:sz w:val="26"/>
          <w:szCs w:val="26"/>
        </w:rPr>
        <w:t>об исчисленных суммах авансовых платежей за 3 квартал 2024 года налогоплательщикам</w:t>
      </w:r>
      <w:r>
        <w:rPr>
          <w:rFonts w:ascii="Times New Roman" w:eastAsia="Calibri" w:hAnsi="Times New Roman"/>
          <w:sz w:val="26"/>
          <w:szCs w:val="26"/>
        </w:rPr>
        <w:t>и</w:t>
      </w:r>
      <w:r w:rsidRPr="007B6E3F">
        <w:rPr>
          <w:rFonts w:ascii="Times New Roman" w:eastAsia="Calibri" w:hAnsi="Times New Roman"/>
          <w:sz w:val="26"/>
          <w:szCs w:val="26"/>
        </w:rPr>
        <w:t>, применяющим</w:t>
      </w:r>
      <w:r>
        <w:rPr>
          <w:rFonts w:ascii="Times New Roman" w:eastAsia="Calibri" w:hAnsi="Times New Roman"/>
          <w:sz w:val="26"/>
          <w:szCs w:val="26"/>
        </w:rPr>
        <w:t>и</w:t>
      </w:r>
      <w:r w:rsidRPr="007B6E3F">
        <w:rPr>
          <w:rFonts w:ascii="Times New Roman" w:eastAsia="Calibri" w:hAnsi="Times New Roman"/>
          <w:sz w:val="26"/>
          <w:szCs w:val="26"/>
        </w:rPr>
        <w:t xml:space="preserve"> упрощенную систему налогообложения. Код отчетного периода</w:t>
      </w:r>
      <w:r>
        <w:rPr>
          <w:rFonts w:ascii="Times New Roman" w:eastAsia="Calibri" w:hAnsi="Times New Roman"/>
          <w:sz w:val="26"/>
          <w:szCs w:val="26"/>
        </w:rPr>
        <w:t xml:space="preserve"> необходимо указать  34/03;</w:t>
      </w:r>
    </w:p>
    <w:p w:rsidR="005C0A6E" w:rsidRDefault="005C0A6E" w:rsidP="005C0A6E">
      <w:pPr>
        <w:pStyle w:val="a3"/>
        <w:numPr>
          <w:ilvl w:val="0"/>
          <w:numId w:val="12"/>
        </w:numPr>
        <w:spacing w:after="0"/>
        <w:jc w:val="both"/>
        <w:outlineLvl w:val="0"/>
        <w:rPr>
          <w:rFonts w:ascii="Times New Roman" w:eastAsia="Calibri" w:hAnsi="Times New Roman"/>
          <w:sz w:val="26"/>
          <w:szCs w:val="26"/>
        </w:rPr>
      </w:pPr>
      <w:r w:rsidRPr="007B6E3F">
        <w:rPr>
          <w:rFonts w:ascii="Times New Roman" w:eastAsia="Calibri" w:hAnsi="Times New Roman"/>
          <w:sz w:val="26"/>
          <w:szCs w:val="26"/>
        </w:rPr>
        <w:t xml:space="preserve">об исчисленных суммах авансовых платежей </w:t>
      </w:r>
      <w:r>
        <w:rPr>
          <w:rFonts w:ascii="Times New Roman" w:eastAsia="Calibri" w:hAnsi="Times New Roman"/>
          <w:sz w:val="26"/>
          <w:szCs w:val="26"/>
        </w:rPr>
        <w:t>по налогу</w:t>
      </w:r>
      <w:r w:rsidRPr="007B6E3F">
        <w:rPr>
          <w:rFonts w:ascii="Times New Roman" w:eastAsia="Calibri" w:hAnsi="Times New Roman"/>
          <w:sz w:val="26"/>
          <w:szCs w:val="26"/>
        </w:rPr>
        <w:t xml:space="preserve"> на имущество</w:t>
      </w:r>
      <w:r>
        <w:rPr>
          <w:rFonts w:ascii="Times New Roman" w:eastAsia="Calibri" w:hAnsi="Times New Roman"/>
          <w:sz w:val="26"/>
          <w:szCs w:val="26"/>
        </w:rPr>
        <w:t xml:space="preserve"> и земельному налогу</w:t>
      </w:r>
      <w:r w:rsidRPr="007B6E3F">
        <w:rPr>
          <w:rFonts w:ascii="Times New Roman" w:eastAsia="Calibri" w:hAnsi="Times New Roman"/>
          <w:sz w:val="26"/>
          <w:szCs w:val="26"/>
        </w:rPr>
        <w:t xml:space="preserve"> организаций </w:t>
      </w:r>
      <w:r>
        <w:rPr>
          <w:rFonts w:ascii="Times New Roman" w:eastAsia="Calibri" w:hAnsi="Times New Roman"/>
          <w:sz w:val="26"/>
          <w:szCs w:val="26"/>
        </w:rPr>
        <w:t>за 3 квартал 2024 года. Код отчётного периода 34/03.</w:t>
      </w:r>
    </w:p>
    <w:p w:rsidR="005C0A6E" w:rsidRPr="007526CC" w:rsidRDefault="005C0A6E" w:rsidP="005C0A6E">
      <w:pPr>
        <w:pStyle w:val="a3"/>
        <w:spacing w:after="0"/>
        <w:ind w:left="780"/>
        <w:jc w:val="both"/>
        <w:outlineLvl w:val="0"/>
        <w:rPr>
          <w:rFonts w:ascii="Times New Roman" w:eastAsia="Calibri" w:hAnsi="Times New Roman"/>
          <w:sz w:val="26"/>
          <w:szCs w:val="26"/>
        </w:rPr>
      </w:pPr>
    </w:p>
    <w:p w:rsidR="005C0A6E" w:rsidRPr="00865F6F" w:rsidRDefault="005C0A6E" w:rsidP="005C0A6E">
      <w:pPr>
        <w:jc w:val="both"/>
        <w:rPr>
          <w:rFonts w:ascii="Times New Roman" w:hAnsi="Times New Roman"/>
          <w:sz w:val="26"/>
          <w:szCs w:val="26"/>
        </w:rPr>
      </w:pPr>
      <w:r w:rsidRPr="0088264E">
        <w:rPr>
          <w:rFonts w:ascii="Times New Roman" w:hAnsi="Times New Roman"/>
          <w:sz w:val="26"/>
          <w:szCs w:val="26"/>
        </w:rPr>
        <w:t>Срок уплаты указанных платежей - 28 октября 2024 года</w:t>
      </w:r>
      <w:r>
        <w:rPr>
          <w:rFonts w:ascii="Times New Roman" w:hAnsi="Times New Roman"/>
          <w:sz w:val="26"/>
          <w:szCs w:val="26"/>
        </w:rPr>
        <w:t>.</w:t>
      </w:r>
    </w:p>
    <w:p w:rsidR="005C0A6E" w:rsidRPr="007B6E3F" w:rsidRDefault="005C0A6E" w:rsidP="005C0A6E">
      <w:pPr>
        <w:jc w:val="both"/>
        <w:rPr>
          <w:rFonts w:ascii="Times New Roman" w:hAnsi="Times New Roman"/>
          <w:sz w:val="26"/>
          <w:szCs w:val="26"/>
        </w:rPr>
      </w:pPr>
      <w:r w:rsidRPr="007B6E3F">
        <w:rPr>
          <w:rFonts w:ascii="Times New Roman" w:hAnsi="Times New Roman"/>
          <w:sz w:val="26"/>
          <w:szCs w:val="26"/>
        </w:rPr>
        <w:t>Кроме того, до указанного срока – 25 октября необходимо представить:</w:t>
      </w:r>
    </w:p>
    <w:p w:rsidR="005C0A6E" w:rsidRPr="007B6E3F" w:rsidRDefault="005C0A6E" w:rsidP="005C0A6E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р</w:t>
      </w:r>
      <w:r w:rsidRPr="007B6E3F">
        <w:rPr>
          <w:rFonts w:ascii="Times New Roman" w:eastAsia="Calibri" w:hAnsi="Times New Roman"/>
          <w:sz w:val="26"/>
          <w:szCs w:val="26"/>
        </w:rPr>
        <w:t>асчет сумм  налога на доходы физических лиц, исчисленных и удержанных налоговым агентом (форма 6-НДФЛ) за 9 месяцев 2024 года;</w:t>
      </w:r>
    </w:p>
    <w:p w:rsidR="005C0A6E" w:rsidRPr="007B6E3F" w:rsidRDefault="005C0A6E" w:rsidP="005C0A6E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р</w:t>
      </w:r>
      <w:r w:rsidRPr="007B6E3F">
        <w:rPr>
          <w:rFonts w:ascii="Times New Roman" w:eastAsia="Calibri" w:hAnsi="Times New Roman"/>
          <w:sz w:val="26"/>
          <w:szCs w:val="26"/>
        </w:rPr>
        <w:t>асчет по страховым взносам за 9 месяцев 2024 года;</w:t>
      </w:r>
    </w:p>
    <w:p w:rsidR="005C0A6E" w:rsidRPr="007B6E3F" w:rsidRDefault="005C0A6E" w:rsidP="005C0A6E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</w:t>
      </w:r>
      <w:r w:rsidRPr="007B6E3F">
        <w:rPr>
          <w:rFonts w:ascii="Times New Roman" w:eastAsia="Calibri" w:hAnsi="Times New Roman"/>
          <w:sz w:val="26"/>
          <w:szCs w:val="26"/>
        </w:rPr>
        <w:t>алоговую декларацию по налогу на добавленную стоимость за 3 квартал 2024 года;</w:t>
      </w:r>
    </w:p>
    <w:p w:rsidR="005C0A6E" w:rsidRDefault="005C0A6E" w:rsidP="005C0A6E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</w:t>
      </w:r>
      <w:r w:rsidRPr="007B6E3F">
        <w:rPr>
          <w:rFonts w:ascii="Times New Roman" w:eastAsia="Calibri" w:hAnsi="Times New Roman"/>
          <w:sz w:val="26"/>
          <w:szCs w:val="26"/>
        </w:rPr>
        <w:t>алоговую декларацию по налогу на прибыль организаций за 9 месяцев 2024 года</w:t>
      </w:r>
      <w:r>
        <w:rPr>
          <w:rFonts w:ascii="Times New Roman" w:eastAsia="Calibri" w:hAnsi="Times New Roman"/>
          <w:sz w:val="26"/>
          <w:szCs w:val="26"/>
        </w:rPr>
        <w:t>.</w:t>
      </w:r>
      <w:r w:rsidRPr="007B6E3F">
        <w:rPr>
          <w:rFonts w:ascii="Times New Roman" w:eastAsia="Calibri" w:hAnsi="Times New Roman"/>
          <w:sz w:val="26"/>
          <w:szCs w:val="26"/>
        </w:rPr>
        <w:t xml:space="preserve"> </w:t>
      </w:r>
    </w:p>
    <w:p w:rsidR="005C0A6E" w:rsidRPr="005C0A6E" w:rsidRDefault="005C0A6E" w:rsidP="005C0A6E">
      <w:pPr>
        <w:jc w:val="both"/>
        <w:rPr>
          <w:rFonts w:ascii="Times New Roman" w:eastAsia="Calibri" w:hAnsi="Times New Roman"/>
          <w:sz w:val="26"/>
          <w:szCs w:val="26"/>
        </w:rPr>
      </w:pPr>
      <w:r w:rsidRPr="005C0A6E">
        <w:rPr>
          <w:rFonts w:ascii="Times New Roman" w:eastAsia="Calibri" w:hAnsi="Times New Roman"/>
          <w:sz w:val="26"/>
          <w:szCs w:val="26"/>
        </w:rPr>
        <w:t>Информацию о порядке заполнения уведомлений можно уточнить по телефону 8(3022)21-80-35, доб.: 020.</w:t>
      </w:r>
    </w:p>
    <w:p w:rsidR="005C0A6E" w:rsidRPr="007B6E3F" w:rsidRDefault="005C0A6E" w:rsidP="005C0A6E">
      <w:pPr>
        <w:jc w:val="both"/>
        <w:rPr>
          <w:rFonts w:eastAsia="Calibri"/>
          <w:color w:val="auto"/>
          <w:sz w:val="26"/>
          <w:szCs w:val="26"/>
        </w:rPr>
      </w:pPr>
    </w:p>
    <w:p w:rsidR="00660906" w:rsidRPr="00B526A0" w:rsidRDefault="00660906" w:rsidP="00FF1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60906" w:rsidRPr="00B526A0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12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501A96"/>
    <w:rsid w:val="00503EC8"/>
    <w:rsid w:val="00511FF0"/>
    <w:rsid w:val="00555CE6"/>
    <w:rsid w:val="00556753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84B61"/>
    <w:rsid w:val="00D87633"/>
    <w:rsid w:val="00D9494F"/>
    <w:rsid w:val="00DA5DB7"/>
    <w:rsid w:val="00DA7B73"/>
    <w:rsid w:val="00DB1C51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A869-D337-41BE-91D3-FBC1C771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117</cp:revision>
  <dcterms:created xsi:type="dcterms:W3CDTF">2020-12-15T05:32:00Z</dcterms:created>
  <dcterms:modified xsi:type="dcterms:W3CDTF">2024-10-22T01:44:00Z</dcterms:modified>
</cp:coreProperties>
</file>