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66" w:rsidRDefault="00093E66" w:rsidP="00093E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0"/>
        </w:rPr>
        <w:t>АДМИНИСТРАЦИЯ ГОРОДСКОГО ПОСЕЛЕНИЯ «ХИЛОКСКОЕ»</w:t>
      </w:r>
    </w:p>
    <w:p w:rsidR="00093E66" w:rsidRDefault="00093E66" w:rsidP="00093E6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0"/>
        </w:rPr>
      </w:pPr>
    </w:p>
    <w:p w:rsidR="00093E66" w:rsidRDefault="00093E66" w:rsidP="00093E6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0"/>
        </w:rPr>
      </w:pPr>
    </w:p>
    <w:p w:rsidR="00093E66" w:rsidRDefault="00093E66" w:rsidP="00093E66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A4713F" w:rsidRDefault="00093E66" w:rsidP="00093E66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</w:t>
      </w:r>
    </w:p>
    <w:p w:rsidR="00093E66" w:rsidRPr="00205059" w:rsidRDefault="00A4713F" w:rsidP="00093E66">
      <w:pPr>
        <w:spacing w:after="0" w:line="240" w:lineRule="auto"/>
        <w:rPr>
          <w:rFonts w:ascii="Times New Roman" w:hAnsi="Times New Roman"/>
          <w:sz w:val="28"/>
        </w:rPr>
      </w:pPr>
      <w:r w:rsidRPr="00A4713F">
        <w:rPr>
          <w:rFonts w:ascii="Times New Roman" w:hAnsi="Times New Roman"/>
          <w:sz w:val="28"/>
        </w:rPr>
        <w:t xml:space="preserve">23 </w:t>
      </w:r>
      <w:r>
        <w:rPr>
          <w:rFonts w:ascii="Times New Roman" w:hAnsi="Times New Roman"/>
          <w:sz w:val="28"/>
        </w:rPr>
        <w:t xml:space="preserve">января 2023 </w:t>
      </w:r>
      <w:r w:rsidR="00093E66">
        <w:rPr>
          <w:rFonts w:ascii="Times New Roman" w:hAnsi="Times New Roman"/>
          <w:sz w:val="28"/>
        </w:rPr>
        <w:t xml:space="preserve">г.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</w:t>
      </w:r>
      <w:r w:rsidR="00093E66">
        <w:rPr>
          <w:rFonts w:ascii="Times New Roman" w:hAnsi="Times New Roman"/>
          <w:sz w:val="28"/>
        </w:rPr>
        <w:t xml:space="preserve">            № </w:t>
      </w:r>
      <w:r>
        <w:rPr>
          <w:rFonts w:ascii="Times New Roman" w:hAnsi="Times New Roman"/>
          <w:sz w:val="28"/>
        </w:rPr>
        <w:t>13</w:t>
      </w:r>
    </w:p>
    <w:p w:rsidR="00093E66" w:rsidRDefault="00093E66" w:rsidP="00093E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Хилок</w:t>
      </w:r>
    </w:p>
    <w:p w:rsidR="00093E66" w:rsidRPr="00205059" w:rsidRDefault="00093E66" w:rsidP="00093E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3E66" w:rsidRDefault="00093E66" w:rsidP="00093E6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муниципальный краткосрочный</w:t>
      </w:r>
      <w:r w:rsidRPr="009717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план реализации Региональной программы капитального ремонта общего имущества в многоквартирных домах, расположенных на территории 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абайкальского края, на 2020-2022 годы</w:t>
      </w:r>
      <w:r w:rsidRPr="009717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город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ском поселении «Хилокское»</w:t>
      </w:r>
    </w:p>
    <w:p w:rsidR="00093E66" w:rsidRPr="0097171F" w:rsidRDefault="00093E66" w:rsidP="00093E66">
      <w:pPr>
        <w:widowControl w:val="0"/>
        <w:spacing w:after="300" w:line="322" w:lineRule="exact"/>
        <w:ind w:right="4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97171F">
        <w:rPr>
          <w:rFonts w:ascii="Times New Roman" w:eastAsia="Times New Roman" w:hAnsi="Times New Roman" w:cs="Times New Roman"/>
          <w:sz w:val="27"/>
          <w:szCs w:val="27"/>
        </w:rPr>
        <w:t xml:space="preserve"> соответствии со ст. 168 Жилищного кодекса Российской Федерации, законом Забайкальского края от 29 октября 2013 № 875 – ЗЗК «О регулировании отдельных вопросов обеспечения капитального ремонта общего имущества в многоквартирных домах, расположенных на территории Забайкальского края», ст. 34 Устава г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ородского поселения «Хилокское», </w:t>
      </w:r>
      <w:r w:rsidRPr="0097171F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связи,</w:t>
      </w:r>
      <w:r w:rsidRPr="0097171F">
        <w:rPr>
          <w:rFonts w:ascii="Times New Roman" w:eastAsia="Times New Roman" w:hAnsi="Times New Roman" w:cs="Times New Roman"/>
          <w:sz w:val="27"/>
          <w:szCs w:val="27"/>
        </w:rPr>
        <w:t xml:space="preserve"> администрация городского поселения «Хилокское» </w:t>
      </w:r>
      <w:r w:rsidRPr="0097171F">
        <w:rPr>
          <w:rFonts w:ascii="Times New Roman" w:eastAsia="Times New Roman" w:hAnsi="Times New Roman" w:cs="Times New Roman"/>
          <w:b/>
          <w:bCs/>
          <w:color w:val="000000"/>
          <w:spacing w:val="60"/>
          <w:sz w:val="27"/>
          <w:szCs w:val="27"/>
          <w:shd w:val="clear" w:color="auto" w:fill="FFFFFF"/>
        </w:rPr>
        <w:t>постановляет:</w:t>
      </w:r>
    </w:p>
    <w:p w:rsidR="00093E66" w:rsidRPr="00093E66" w:rsidRDefault="00093E66" w:rsidP="00093E66">
      <w:pPr>
        <w:widowControl w:val="0"/>
        <w:numPr>
          <w:ilvl w:val="0"/>
          <w:numId w:val="1"/>
        </w:numPr>
        <w:tabs>
          <w:tab w:val="left" w:pos="726"/>
        </w:tabs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66">
        <w:rPr>
          <w:rFonts w:ascii="Times New Roman" w:eastAsia="Times New Roman" w:hAnsi="Times New Roman" w:cs="Times New Roman"/>
          <w:sz w:val="28"/>
          <w:szCs w:val="28"/>
        </w:rPr>
        <w:t>Утвердить изменения в муниципальном краткосрочном плане реализации Региональной программы капитального ремонта общего имущества в многоквартирных домах на территории Забайкальского края, на 2020-2022 годы в городском поселении «Хилокское», утвержденном постановлением администрации городского поселения «Хилокское» № 327 от 23.09.2019 г.;</w:t>
      </w:r>
    </w:p>
    <w:p w:rsidR="00093E66" w:rsidRPr="00093E66" w:rsidRDefault="00093E66" w:rsidP="00093E66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66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Уставом городского поселения «Хилокское»</w:t>
      </w:r>
      <w:r w:rsidRPr="00093E6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093E66" w:rsidRPr="00093E66" w:rsidRDefault="00093E66" w:rsidP="00093E66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E66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(обнародования)в порядке, установленном уставом городского поселения «Хилокское»;</w:t>
      </w:r>
      <w:r w:rsidRPr="00093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93E66" w:rsidRPr="00093E66" w:rsidRDefault="00093E66" w:rsidP="00093E66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093E66" w:rsidRDefault="00093E66" w:rsidP="00093E66">
      <w:pPr>
        <w:widowControl w:val="0"/>
        <w:tabs>
          <w:tab w:val="left" w:pos="746"/>
        </w:tabs>
        <w:spacing w:after="0" w:line="317" w:lineRule="exact"/>
        <w:ind w:right="40" w:firstLine="709"/>
        <w:jc w:val="both"/>
      </w:pPr>
    </w:p>
    <w:p w:rsidR="00093E66" w:rsidRDefault="00093E66" w:rsidP="00093E66">
      <w:pPr>
        <w:widowControl w:val="0"/>
        <w:tabs>
          <w:tab w:val="left" w:pos="746"/>
        </w:tabs>
        <w:spacing w:after="0" w:line="317" w:lineRule="exact"/>
        <w:ind w:right="40" w:firstLine="709"/>
        <w:jc w:val="both"/>
      </w:pPr>
    </w:p>
    <w:p w:rsidR="00093E66" w:rsidRPr="00205059" w:rsidRDefault="00093E66" w:rsidP="00093E66">
      <w:pPr>
        <w:widowControl w:val="0"/>
        <w:spacing w:after="0" w:line="2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городского поселения « Хилокское»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 Пинаева</w:t>
      </w:r>
    </w:p>
    <w:p w:rsidR="007714B1" w:rsidRDefault="007714B1"/>
    <w:p w:rsidR="002B7E7D" w:rsidRDefault="002B7E7D"/>
    <w:p w:rsidR="002B7E7D" w:rsidRDefault="002B7E7D"/>
    <w:tbl>
      <w:tblPr>
        <w:tblW w:w="156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0"/>
        <w:gridCol w:w="2837"/>
        <w:gridCol w:w="589"/>
        <w:gridCol w:w="234"/>
        <w:gridCol w:w="191"/>
        <w:gridCol w:w="359"/>
        <w:gridCol w:w="66"/>
        <w:gridCol w:w="354"/>
        <w:gridCol w:w="355"/>
        <w:gridCol w:w="363"/>
        <w:gridCol w:w="204"/>
        <w:gridCol w:w="182"/>
        <w:gridCol w:w="243"/>
        <w:gridCol w:w="208"/>
        <w:gridCol w:w="359"/>
        <w:gridCol w:w="366"/>
        <w:gridCol w:w="343"/>
        <w:gridCol w:w="367"/>
        <w:gridCol w:w="200"/>
        <w:gridCol w:w="284"/>
        <w:gridCol w:w="275"/>
        <w:gridCol w:w="292"/>
        <w:gridCol w:w="401"/>
        <w:gridCol w:w="591"/>
        <w:gridCol w:w="360"/>
        <w:gridCol w:w="65"/>
        <w:gridCol w:w="338"/>
        <w:gridCol w:w="87"/>
        <w:gridCol w:w="340"/>
        <w:gridCol w:w="86"/>
        <w:gridCol w:w="536"/>
        <w:gridCol w:w="31"/>
        <w:gridCol w:w="708"/>
        <w:gridCol w:w="163"/>
        <w:gridCol w:w="80"/>
        <w:gridCol w:w="183"/>
        <w:gridCol w:w="584"/>
        <w:gridCol w:w="124"/>
        <w:gridCol w:w="142"/>
        <w:gridCol w:w="356"/>
        <w:gridCol w:w="211"/>
        <w:gridCol w:w="142"/>
        <w:gridCol w:w="309"/>
        <w:gridCol w:w="258"/>
        <w:gridCol w:w="142"/>
        <w:gridCol w:w="184"/>
        <w:gridCol w:w="241"/>
      </w:tblGrid>
      <w:tr w:rsidR="002B7E7D" w:rsidTr="002B7E7D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5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УТВЕРЖДЕН                                                                                            </w:t>
            </w:r>
          </w:p>
        </w:tc>
      </w:tr>
      <w:tr w:rsidR="002B7E7D" w:rsidTr="002B7E7D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8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 Администрации городского поселения "Хилокское" от 23 сентября 2019 года № 327 (в ред. постановления Администрации городского поселения "Хилокское" от 23.01.2023 года № 13)</w:t>
            </w:r>
          </w:p>
        </w:tc>
      </w:tr>
      <w:tr w:rsidR="002B7E7D" w:rsidTr="002B7E7D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B7E7D" w:rsidTr="002B7E7D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1562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Региональный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Забайкальского края, на период 2020-2022 годов </w:t>
            </w:r>
          </w:p>
        </w:tc>
      </w:tr>
      <w:tr w:rsidR="002B7E7D" w:rsidTr="002B7E7D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B7E7D" w:rsidTr="002B7E7D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562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Таблица 1. Адресный перечень и характеристика многоквартирных домов, расположенных на территории Забайкальского края, в отношении которых на период 2020-2022 годов планируется проведение капитального ремонта общего имущества в многоквартирных домах</w:t>
            </w:r>
          </w:p>
        </w:tc>
      </w:tr>
      <w:tr w:rsidR="002B7E7D" w:rsidTr="002B7E7D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9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7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B7E7D" w:rsidTr="002B7E7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Адрес МКД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Способ формирования фонда капитального ремонта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  <w:tc>
          <w:tcPr>
            <w:tcW w:w="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Материал стен</w:t>
            </w:r>
          </w:p>
        </w:tc>
        <w:tc>
          <w:tcPr>
            <w:tcW w:w="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этажей</w:t>
            </w:r>
          </w:p>
        </w:tc>
        <w:tc>
          <w:tcPr>
            <w:tcW w:w="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подъездов</w:t>
            </w: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общая площадь МКД, всего</w:t>
            </w:r>
          </w:p>
        </w:tc>
        <w:tc>
          <w:tcPr>
            <w:tcW w:w="1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Площадь помещений МКД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жителей, зарегистрированных в МКД                                     на дату утвержде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ния краткосрочного плана</w:t>
            </w:r>
          </w:p>
        </w:tc>
        <w:tc>
          <w:tcPr>
            <w:tcW w:w="354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Стоимость капитального ремонта</w:t>
            </w: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Удельная стоимость капитального ремонта 1 кв. м.                       общей площади помещений МКД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Предельная стоимость капитального ремонта 1 кв. м. общей площади помещений МКД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Плановая дата завершения работ</w:t>
            </w:r>
          </w:p>
        </w:tc>
      </w:tr>
      <w:tr w:rsidR="002B7E7D" w:rsidTr="002B7E7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ввода в эксплуатацию</w:t>
            </w:r>
          </w:p>
        </w:tc>
        <w:tc>
          <w:tcPr>
            <w:tcW w:w="26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завершение последнего капитального ремонта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жилых помещений, находящихся                              в собственности граждан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всего:</w:t>
            </w:r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B7E7D" w:rsidTr="002B7E7D">
        <w:tblPrEx>
          <w:tblCellMar>
            <w:top w:w="0" w:type="dxa"/>
            <w:bottom w:w="0" w:type="dxa"/>
          </w:tblCellMar>
        </w:tblPrEx>
        <w:trPr>
          <w:trHeight w:val="2112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счет средств бюджета Российской Федерации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счет средств бюджета субъекта Российской Федерации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счет средств местного бюджета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счет средств собственников  помещений в МКД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 счет взносов собственников помещений в МКД, уплачиваемых исходя из установленного минимального размер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а взноса</w:t>
            </w:r>
          </w:p>
        </w:tc>
        <w:tc>
          <w:tcPr>
            <w:tcW w:w="31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за счет взносов собственников помещений в МКД, уплачиваемых в  размере,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превышающим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устновленный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минимальный размер взноса</w:t>
            </w:r>
          </w:p>
        </w:tc>
      </w:tr>
      <w:tr w:rsidR="002B7E7D" w:rsidTr="002B7E7D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2B7E7D" w:rsidTr="002B7E7D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2B7E7D" w:rsidTr="002B7E7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7E7D" w:rsidTr="002B7E7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 по муниципальному району "Хилокский район":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784,00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726,00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726,00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279 295,20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279 295,20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279 295,20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X</w:t>
            </w:r>
          </w:p>
        </w:tc>
      </w:tr>
      <w:tr w:rsidR="002B7E7D" w:rsidTr="002B7E7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по  городскому поселению "Хилокское":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784,00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726,00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726,00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279 295,20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279 295,20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279 295,20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2B7E7D" w:rsidTr="002B7E7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Хилок,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д. 6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общий счет регионального оператора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1975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Каменные, кирпичные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784,00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726,00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726,00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279 295,20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279 295,20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279 295,20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384,70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1 173,00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12.2020</w:t>
            </w:r>
          </w:p>
        </w:tc>
      </w:tr>
      <w:tr w:rsidR="002B7E7D" w:rsidTr="002B7E7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7E7D" w:rsidTr="002B7E7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 по муниципальному району "Хилокский район":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12 937,10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11 830,42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11 830,42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382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2 206 537,45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2 206 537,45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2 206 537,45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X</w:t>
            </w:r>
          </w:p>
        </w:tc>
      </w:tr>
      <w:tr w:rsidR="002B7E7D" w:rsidTr="002B7E7D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 по городскому поселению "Хилокское":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12 937,10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11 830,42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11 830,42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382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2 206 537,45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2 206 537,45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2 206 537,45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2B7E7D" w:rsidTr="002B7E7D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Хилок, ул. Дзержинского, д. 4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специаль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ный счет регионального оператора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1972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Каменные,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кирпичные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4 440,0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4 165,10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4 165,1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124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739 010,00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739 010,0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739 010,00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177,43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840,44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12.2021</w:t>
            </w:r>
          </w:p>
        </w:tc>
      </w:tr>
      <w:tr w:rsidR="002B7E7D" w:rsidTr="002B7E7D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Хилок, ул. Калинина, д. 1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специальный счет регионального оператора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1972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Каменные, кирпичные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4 813,00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4 495,02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4 495,02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638 935,00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638 935,00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638 935,00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142,14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271,74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12.2021</w:t>
            </w:r>
          </w:p>
        </w:tc>
      </w:tr>
      <w:tr w:rsidR="002B7E7D" w:rsidTr="002B7E7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Хилок, ул. Калинина, д. 45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общий счет регионального оператора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Деревянные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486,10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388,90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388,90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43 936,45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43 936,45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43 936,45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112,98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1 430,00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12.2021</w:t>
            </w:r>
          </w:p>
        </w:tc>
      </w:tr>
      <w:tr w:rsidR="002B7E7D" w:rsidTr="002B7E7D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Хилок, ул. Ленина, д. 23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специальный счет регионального оператора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1972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Каменные, кирпичные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3 198,00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2 781,40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2 781,40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784 656,00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784 656,00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784 656,00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282,11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2 533,00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12.2021</w:t>
            </w:r>
          </w:p>
        </w:tc>
      </w:tr>
      <w:tr w:rsidR="002B7E7D" w:rsidTr="002B7E7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7E7D" w:rsidTr="002B7E7D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3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 по муниципальному району "Хилокский район":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3 285,1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3 108,16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2 931,6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75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3 156 748,00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3 156 748,0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3 156 748,00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X</w:t>
            </w:r>
          </w:p>
        </w:tc>
      </w:tr>
      <w:tr w:rsidR="002B7E7D" w:rsidTr="002B7E7D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в том числе по городскому поселению "Хилокское":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3 285,10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3 108,16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2 931,66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3 156 748,00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3 156 748,00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3 156 748,00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</w:tr>
      <w:tr w:rsidR="002B7E7D" w:rsidTr="002B7E7D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Хилок, ул. Калинина, д. 14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специальный счет регионального оператора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1981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Каменные, кирпичные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2 799,00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2 719,26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2 542,76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1 325 962,00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1 325 962,00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1 325 962,00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487,62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882,47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12.2022</w:t>
            </w:r>
          </w:p>
        </w:tc>
      </w:tr>
      <w:tr w:rsidR="002B7E7D" w:rsidTr="002B7E7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Хилок, ул. Калинина, д. 45</w:t>
            </w:r>
          </w:p>
        </w:tc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общий счет регионального оператора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Деревянные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486,10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388,90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388,90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1 830 786,00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1 830 786,00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1 830 786,00</w:t>
            </w:r>
          </w:p>
        </w:tc>
        <w:tc>
          <w:tcPr>
            <w:tcW w:w="11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4 707,60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4 707,60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7E7D" w:rsidRDefault="002B7E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12.2022</w:t>
            </w:r>
          </w:p>
        </w:tc>
      </w:tr>
    </w:tbl>
    <w:p w:rsidR="002B7E7D" w:rsidRDefault="002B7E7D" w:rsidP="002B7E7D">
      <w:pPr>
        <w:tabs>
          <w:tab w:val="left" w:pos="15026"/>
        </w:tabs>
      </w:pPr>
    </w:p>
    <w:sectPr w:rsidR="002B7E7D" w:rsidSect="002B7E7D">
      <w:pgSz w:w="16838" w:h="11906" w:orient="landscape"/>
      <w:pgMar w:top="1701" w:right="111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31665"/>
    <w:multiLevelType w:val="multilevel"/>
    <w:tmpl w:val="A1AE0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EB"/>
    <w:rsid w:val="00093E66"/>
    <w:rsid w:val="002B7E7D"/>
    <w:rsid w:val="00312754"/>
    <w:rsid w:val="007714B1"/>
    <w:rsid w:val="007D12EB"/>
    <w:rsid w:val="00A4713F"/>
    <w:rsid w:val="00CD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3E6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3E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6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Марина Казанцева</cp:lastModifiedBy>
  <cp:revision>5</cp:revision>
  <dcterms:created xsi:type="dcterms:W3CDTF">2022-12-04T23:48:00Z</dcterms:created>
  <dcterms:modified xsi:type="dcterms:W3CDTF">2023-01-25T23:45:00Z</dcterms:modified>
</cp:coreProperties>
</file>