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1A28EC">
        <w:rPr>
          <w:rFonts w:ascii="Times New Roman" w:hAnsi="Times New Roman"/>
          <w:b/>
          <w:sz w:val="20"/>
        </w:rPr>
        <w:t>1</w:t>
      </w:r>
      <w:r w:rsidR="00626ABA">
        <w:rPr>
          <w:rFonts w:ascii="Times New Roman" w:hAnsi="Times New Roman"/>
          <w:b/>
          <w:sz w:val="20"/>
        </w:rPr>
        <w:t>6</w:t>
      </w:r>
      <w:r w:rsidR="001A28EC">
        <w:rPr>
          <w:rFonts w:ascii="Times New Roman" w:hAnsi="Times New Roman"/>
          <w:b/>
          <w:sz w:val="20"/>
        </w:rPr>
        <w:t xml:space="preserve"> октября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742FD" w:rsidRDefault="006742FD" w:rsidP="006742FD">
      <w:pPr>
        <w:rPr>
          <w:b/>
          <w:sz w:val="26"/>
          <w:szCs w:val="26"/>
        </w:rPr>
      </w:pPr>
    </w:p>
    <w:p w:rsidR="00626ABA" w:rsidRDefault="00626ABA" w:rsidP="00626AB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40481">
        <w:rPr>
          <w:rFonts w:ascii="Times New Roman" w:eastAsia="Calibri" w:hAnsi="Times New Roman"/>
          <w:b/>
          <w:sz w:val="26"/>
          <w:szCs w:val="26"/>
        </w:rPr>
        <w:t xml:space="preserve">Налог с доходов от банковских вкладов за 2023 год </w:t>
      </w:r>
    </w:p>
    <w:p w:rsidR="00626ABA" w:rsidRPr="00340481" w:rsidRDefault="00626ABA" w:rsidP="00626ABA">
      <w:pPr>
        <w:spacing w:after="0" w:line="240" w:lineRule="auto"/>
        <w:jc w:val="center"/>
        <w:rPr>
          <w:rStyle w:val="FontStyle11"/>
          <w:rFonts w:eastAsiaTheme="minorEastAsia"/>
          <w:b/>
        </w:rPr>
      </w:pPr>
      <w:r w:rsidRPr="00340481">
        <w:rPr>
          <w:rFonts w:ascii="Times New Roman" w:eastAsia="Calibri" w:hAnsi="Times New Roman"/>
          <w:b/>
          <w:sz w:val="26"/>
          <w:szCs w:val="26"/>
        </w:rPr>
        <w:t>необходимо уплатить до 2 декабря</w:t>
      </w:r>
    </w:p>
    <w:p w:rsidR="00626ABA" w:rsidRPr="001416B3" w:rsidRDefault="00626ABA" w:rsidP="00626ABA">
      <w:pPr>
        <w:spacing w:after="0" w:line="240" w:lineRule="auto"/>
        <w:jc w:val="both"/>
        <w:rPr>
          <w:rStyle w:val="FontStyle11"/>
          <w:rFonts w:eastAsiaTheme="minorEastAsia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416B3">
        <w:rPr>
          <w:rFonts w:ascii="Times New Roman" w:hAnsi="Times New Roman"/>
          <w:sz w:val="26"/>
          <w:szCs w:val="26"/>
        </w:rPr>
        <w:t xml:space="preserve">Около 4,4 тысячи жителей Забайкальского края в этом году впервые заплатят налог </w:t>
      </w:r>
      <w:r w:rsidRPr="00626ABA">
        <w:rPr>
          <w:rFonts w:ascii="Times New Roman" w:hAnsi="Times New Roman"/>
          <w:color w:val="auto"/>
          <w:sz w:val="26"/>
          <w:szCs w:val="26"/>
        </w:rPr>
        <w:t xml:space="preserve">на доходы физических лиц с полученных в 2023 году доходов в виде процентов по банковским вкладам. Сумма исчисленного налога составила 133,7 </w:t>
      </w:r>
      <w:proofErr w:type="gramStart"/>
      <w:r w:rsidRPr="00626ABA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626ABA">
        <w:rPr>
          <w:rFonts w:ascii="Times New Roman" w:hAnsi="Times New Roman"/>
          <w:color w:val="auto"/>
          <w:sz w:val="26"/>
          <w:szCs w:val="26"/>
        </w:rPr>
        <w:t xml:space="preserve"> рублей. Забайкальцами уже уплачено более 26,6 </w:t>
      </w:r>
      <w:proofErr w:type="gramStart"/>
      <w:r w:rsidRPr="00626ABA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626ABA">
        <w:rPr>
          <w:rFonts w:ascii="Times New Roman" w:hAnsi="Times New Roman"/>
          <w:color w:val="auto"/>
          <w:sz w:val="26"/>
          <w:szCs w:val="26"/>
        </w:rPr>
        <w:t xml:space="preserve"> рублей НДФЛ.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Напомним, налогом облагается не вся сумма дохода по вкладам, а только разница между суммой полученных в течение календарного года процентов и суммой процентов, рассчитанной как произведение 1 </w:t>
      </w:r>
      <w:proofErr w:type="gramStart"/>
      <w:r w:rsidRPr="00626ABA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626ABA">
        <w:rPr>
          <w:rFonts w:ascii="Times New Roman" w:hAnsi="Times New Roman"/>
          <w:color w:val="auto"/>
          <w:sz w:val="26"/>
          <w:szCs w:val="26"/>
        </w:rPr>
        <w:t xml:space="preserve"> рублей и максимального значения ключевой ставки Банка России на 1-е число месяца в календарном году.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В 2023 году максимальной была ставка Банка России на 1 декабря – 15%. Поэтому необлагаемый процентный доход за 2023 год составляет 150 тыс. рублей. Если сумма процентов оказалась больше, то с суммы превышения необходимо заплатить НДФЛ, ставка которого составляет 13 %. </w:t>
      </w:r>
      <w:r w:rsidRPr="00626ABA">
        <w:rPr>
          <w:rFonts w:ascii="Times New Roman" w:hAnsi="Times New Roman"/>
          <w:color w:val="auto"/>
        </w:rPr>
        <w:t xml:space="preserve"> </w:t>
      </w:r>
      <w:bookmarkStart w:id="0" w:name="_GoBack"/>
      <w:bookmarkEnd w:id="0"/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>При исчислении НДФЛ не учитываются проценты: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>- по вкладам (остаткам на счетах) в рублях в банках на территории Российской Федерации, процентная ставка по которым в течение всего календарного года составляет не более 1 % годовых;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- по счетам </w:t>
      </w:r>
      <w:proofErr w:type="spellStart"/>
      <w:r w:rsidRPr="00626ABA">
        <w:rPr>
          <w:rFonts w:ascii="Times New Roman" w:hAnsi="Times New Roman"/>
          <w:color w:val="auto"/>
          <w:sz w:val="26"/>
          <w:szCs w:val="26"/>
        </w:rPr>
        <w:t>эскроу</w:t>
      </w:r>
      <w:proofErr w:type="spellEnd"/>
      <w:r w:rsidRPr="00626ABA">
        <w:rPr>
          <w:rFonts w:ascii="Times New Roman" w:hAnsi="Times New Roman"/>
          <w:color w:val="auto"/>
          <w:sz w:val="26"/>
          <w:szCs w:val="26"/>
        </w:rPr>
        <w:t>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Проценты, выплаченные физическому лицу по валютным счетам, пересчитываются в рубли по официальному курсу Банка России на день фактического получения этого дохода. 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>Для расчета налоговой базы доходы по всем вкладам суммируются.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Например, у гражданина были оформлены вклады в двух разных банках на весь 2023 год. В одном - 1,1 </w:t>
      </w:r>
      <w:proofErr w:type="gramStart"/>
      <w:r w:rsidRPr="00626ABA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626ABA">
        <w:rPr>
          <w:rFonts w:ascii="Times New Roman" w:hAnsi="Times New Roman"/>
          <w:color w:val="auto"/>
          <w:sz w:val="26"/>
          <w:szCs w:val="26"/>
        </w:rPr>
        <w:t xml:space="preserve"> рублей под 10 % годовых (1,1 млн * 10 %=110 тыс. рублей), в другом – 1 млн рублей под 10,5 % годовых (без капитализации) (1 млн * 10,5 %=105 тыс. рублей). Кроме того, на остаток на текущем счете в течение года начислены проценты по ставке 1,3 % годовых в сумме 3,56 тыс. рублей.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Общая сумма выплаченных процентов за 2023 год – 218,56 тыс. рублей (110 тыс. + 105 тыс. + 3,56 тыс.). Если сумма всех доходов гражданина за 2023 год не превышает 5 </w:t>
      </w:r>
      <w:proofErr w:type="gramStart"/>
      <w:r w:rsidRPr="00626ABA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626ABA">
        <w:rPr>
          <w:rFonts w:ascii="Times New Roman" w:hAnsi="Times New Roman"/>
          <w:color w:val="auto"/>
          <w:sz w:val="26"/>
          <w:szCs w:val="26"/>
        </w:rPr>
        <w:t xml:space="preserve"> рублей, НДФЛ с процентных доходов будет исчислен в сумме 8,913 тыс. рублей ((218,56 тыс. - 150 тыс.)*13 %).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Для годового дохода свыше 5 </w:t>
      </w:r>
      <w:proofErr w:type="gramStart"/>
      <w:r w:rsidRPr="00626ABA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626ABA">
        <w:rPr>
          <w:rFonts w:ascii="Times New Roman" w:hAnsi="Times New Roman"/>
          <w:color w:val="auto"/>
          <w:sz w:val="26"/>
          <w:szCs w:val="26"/>
        </w:rPr>
        <w:t xml:space="preserve"> рублей действует повышенная ставка НДФЛ – 15 %.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>Декларировать доходы по вкладам путем подачи декларации по форме 3-НДФЛ не требуется, данные поступили в налоговый орган от банковских учреждений до 1 февраля 2024 года. Сведения о полученных в 2023 году доходах по вкладам (счетам) в банках доступны для просмотра в Личном кабинете налогоплательщика для физических лиц в разделе Доходы.</w:t>
      </w: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6ABA" w:rsidRPr="00626ABA" w:rsidRDefault="00626ABA" w:rsidP="00626AB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26ABA">
        <w:rPr>
          <w:rFonts w:ascii="Times New Roman" w:hAnsi="Times New Roman"/>
          <w:color w:val="auto"/>
          <w:sz w:val="26"/>
          <w:szCs w:val="26"/>
        </w:rPr>
        <w:t xml:space="preserve">Уплатить НДФЛ нужно на основании налогового уведомления не позднее 2 декабря 2024 года. Налог с доходов несовершеннолетних уплачивают родители (усыновители, опекуны, попечители). </w:t>
      </w:r>
    </w:p>
    <w:p w:rsidR="002312D6" w:rsidRPr="00626ABA" w:rsidRDefault="002312D6" w:rsidP="0062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sectPr w:rsidR="002312D6" w:rsidRPr="00626ABA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127D"/>
    <w:rsid w:val="00037B0E"/>
    <w:rsid w:val="00041920"/>
    <w:rsid w:val="000572BB"/>
    <w:rsid w:val="00077BBF"/>
    <w:rsid w:val="000818C5"/>
    <w:rsid w:val="000B41B5"/>
    <w:rsid w:val="000D1B21"/>
    <w:rsid w:val="00133CFA"/>
    <w:rsid w:val="0015194C"/>
    <w:rsid w:val="001519F5"/>
    <w:rsid w:val="001852E1"/>
    <w:rsid w:val="001A28EC"/>
    <w:rsid w:val="001B7CF8"/>
    <w:rsid w:val="001D2182"/>
    <w:rsid w:val="001E12C2"/>
    <w:rsid w:val="001E2476"/>
    <w:rsid w:val="00206059"/>
    <w:rsid w:val="00230797"/>
    <w:rsid w:val="002312D6"/>
    <w:rsid w:val="0026369C"/>
    <w:rsid w:val="0026637E"/>
    <w:rsid w:val="00272DA4"/>
    <w:rsid w:val="00292A6E"/>
    <w:rsid w:val="002A0A17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3E61B6"/>
    <w:rsid w:val="00400CE0"/>
    <w:rsid w:val="00403821"/>
    <w:rsid w:val="004076E8"/>
    <w:rsid w:val="00455917"/>
    <w:rsid w:val="004850AC"/>
    <w:rsid w:val="00494E75"/>
    <w:rsid w:val="00494F3B"/>
    <w:rsid w:val="00496A82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B423C"/>
    <w:rsid w:val="005C0D04"/>
    <w:rsid w:val="005E584E"/>
    <w:rsid w:val="00626ABA"/>
    <w:rsid w:val="00645D87"/>
    <w:rsid w:val="006528E8"/>
    <w:rsid w:val="00656913"/>
    <w:rsid w:val="00660906"/>
    <w:rsid w:val="006742FD"/>
    <w:rsid w:val="006821C8"/>
    <w:rsid w:val="00683504"/>
    <w:rsid w:val="006975AF"/>
    <w:rsid w:val="006A2BC4"/>
    <w:rsid w:val="006A6860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D7A7B"/>
    <w:rsid w:val="00AE4AD0"/>
    <w:rsid w:val="00B02777"/>
    <w:rsid w:val="00B15DB7"/>
    <w:rsid w:val="00B4032E"/>
    <w:rsid w:val="00B40C6A"/>
    <w:rsid w:val="00B526A0"/>
    <w:rsid w:val="00BB3506"/>
    <w:rsid w:val="00BD1B43"/>
    <w:rsid w:val="00BD4056"/>
    <w:rsid w:val="00BE3920"/>
    <w:rsid w:val="00BE6E29"/>
    <w:rsid w:val="00BF44E2"/>
    <w:rsid w:val="00C52D6B"/>
    <w:rsid w:val="00C531DF"/>
    <w:rsid w:val="00C76619"/>
    <w:rsid w:val="00C82FFA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3F97"/>
    <w:rsid w:val="00DA5DB7"/>
    <w:rsid w:val="00DA7B73"/>
    <w:rsid w:val="00DC2E91"/>
    <w:rsid w:val="00E02D37"/>
    <w:rsid w:val="00E03DB0"/>
    <w:rsid w:val="00E26BCF"/>
    <w:rsid w:val="00E31F3B"/>
    <w:rsid w:val="00E904CC"/>
    <w:rsid w:val="00F07609"/>
    <w:rsid w:val="00F239A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626AB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626A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E706-E003-4213-AB1B-80158FC5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2024-08-30T05:25:00Z</dcterms:created>
  <dcterms:modified xsi:type="dcterms:W3CDTF">2024-10-16T07:27:00Z</dcterms:modified>
</cp:coreProperties>
</file>