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438BA">
        <w:rPr>
          <w:rFonts w:ascii="Times New Roman" w:hAnsi="Times New Roman"/>
          <w:b/>
          <w:sz w:val="20"/>
        </w:rPr>
        <w:t>03 июня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Поступления</w:t>
      </w:r>
      <w:r w:rsidRPr="009E31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НДФЛ </w:t>
      </w:r>
      <w:r w:rsidRPr="009E31CD">
        <w:rPr>
          <w:rFonts w:ascii="Times New Roman" w:hAnsi="Times New Roman"/>
          <w:b/>
          <w:sz w:val="26"/>
          <w:szCs w:val="26"/>
        </w:rPr>
        <w:t>в консолидированный бюджет Забайкальского края</w:t>
      </w:r>
    </w:p>
    <w:p w:rsidR="00C438BA" w:rsidRDefault="00C438BA" w:rsidP="00C438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четыре месяца составили 9,6 </w:t>
      </w:r>
      <w:proofErr w:type="gramStart"/>
      <w:r>
        <w:rPr>
          <w:rFonts w:ascii="Times New Roman" w:hAnsi="Times New Roman"/>
          <w:b/>
          <w:sz w:val="26"/>
          <w:szCs w:val="26"/>
        </w:rPr>
        <w:t>млрд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рублей</w:t>
      </w:r>
    </w:p>
    <w:p w:rsidR="00C438BA" w:rsidRPr="00136F07" w:rsidRDefault="00C438BA" w:rsidP="00C438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438BA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5429D">
        <w:rPr>
          <w:rFonts w:ascii="Times New Roman" w:hAnsi="Times New Roman"/>
          <w:sz w:val="26"/>
          <w:szCs w:val="26"/>
        </w:rPr>
        <w:t xml:space="preserve">Значительная доля налоговых поступлений в консолидированный бюджет </w:t>
      </w:r>
      <w:r>
        <w:rPr>
          <w:rFonts w:ascii="Times New Roman" w:hAnsi="Times New Roman"/>
          <w:sz w:val="26"/>
          <w:szCs w:val="26"/>
        </w:rPr>
        <w:t xml:space="preserve">Забайкальского края </w:t>
      </w:r>
      <w:r w:rsidRPr="00B5429D">
        <w:rPr>
          <w:rFonts w:ascii="Times New Roman" w:hAnsi="Times New Roman"/>
          <w:sz w:val="26"/>
          <w:szCs w:val="26"/>
        </w:rPr>
        <w:t>складывается за счет поступлений налога на доходы физических лиц – 49,6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>% от общей суммы поступлений.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 xml:space="preserve">За январь-апрель 2024 года поступления </w:t>
      </w:r>
      <w:r>
        <w:rPr>
          <w:rFonts w:ascii="Times New Roman" w:hAnsi="Times New Roman"/>
          <w:sz w:val="26"/>
          <w:szCs w:val="26"/>
        </w:rPr>
        <w:t>НДФЛ</w:t>
      </w:r>
      <w:r w:rsidRPr="00B5429D">
        <w:rPr>
          <w:rFonts w:ascii="Times New Roman" w:hAnsi="Times New Roman"/>
          <w:sz w:val="26"/>
          <w:szCs w:val="26"/>
        </w:rPr>
        <w:t xml:space="preserve"> увеличились на 1</w:t>
      </w:r>
      <w:r>
        <w:rPr>
          <w:rFonts w:ascii="Times New Roman" w:hAnsi="Times New Roman"/>
          <w:sz w:val="26"/>
          <w:szCs w:val="26"/>
        </w:rPr>
        <w:t>,</w:t>
      </w:r>
      <w:r w:rsidRPr="00B5429D">
        <w:rPr>
          <w:rFonts w:ascii="Times New Roman" w:hAnsi="Times New Roman"/>
          <w:sz w:val="26"/>
          <w:szCs w:val="26"/>
        </w:rPr>
        <w:t xml:space="preserve">9 </w:t>
      </w:r>
      <w:proofErr w:type="gramStart"/>
      <w:r w:rsidRPr="00B5429D">
        <w:rPr>
          <w:rFonts w:ascii="Times New Roman" w:hAnsi="Times New Roman"/>
          <w:sz w:val="26"/>
          <w:szCs w:val="26"/>
        </w:rPr>
        <w:t>мл</w:t>
      </w:r>
      <w:r>
        <w:rPr>
          <w:rFonts w:ascii="Times New Roman" w:hAnsi="Times New Roman"/>
          <w:sz w:val="26"/>
          <w:szCs w:val="26"/>
        </w:rPr>
        <w:t>рд</w:t>
      </w:r>
      <w:proofErr w:type="gramEnd"/>
      <w:r w:rsidRPr="00B5429D">
        <w:rPr>
          <w:rFonts w:ascii="Times New Roman" w:hAnsi="Times New Roman"/>
          <w:sz w:val="26"/>
          <w:szCs w:val="26"/>
        </w:rPr>
        <w:t xml:space="preserve"> рублей и составили 9</w:t>
      </w:r>
      <w:r>
        <w:rPr>
          <w:rFonts w:ascii="Times New Roman" w:hAnsi="Times New Roman"/>
          <w:sz w:val="26"/>
          <w:szCs w:val="26"/>
        </w:rPr>
        <w:t>,</w:t>
      </w:r>
      <w:r w:rsidRPr="00B5429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млрд</w:t>
      </w:r>
      <w:r w:rsidRPr="00B5429D">
        <w:rPr>
          <w:rFonts w:ascii="Times New Roman" w:hAnsi="Times New Roman"/>
          <w:sz w:val="26"/>
          <w:szCs w:val="26"/>
        </w:rPr>
        <w:t xml:space="preserve"> рублей.</w:t>
      </w:r>
    </w:p>
    <w:p w:rsidR="00C438BA" w:rsidRPr="00B5429D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38BA" w:rsidRPr="00B5429D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429D">
        <w:rPr>
          <w:rFonts w:ascii="Times New Roman" w:hAnsi="Times New Roman"/>
          <w:sz w:val="26"/>
          <w:szCs w:val="26"/>
        </w:rPr>
        <w:t xml:space="preserve">Причиной роста поступлений </w:t>
      </w:r>
      <w:r>
        <w:rPr>
          <w:rFonts w:ascii="Times New Roman" w:hAnsi="Times New Roman"/>
          <w:sz w:val="26"/>
          <w:szCs w:val="26"/>
        </w:rPr>
        <w:t>НДФЛ</w:t>
      </w:r>
      <w:r w:rsidRPr="00B5429D">
        <w:rPr>
          <w:rFonts w:ascii="Times New Roman" w:hAnsi="Times New Roman"/>
          <w:sz w:val="26"/>
          <w:szCs w:val="26"/>
        </w:rPr>
        <w:t xml:space="preserve"> является увеличение фонда оплаты труда, который зависит как от уровня средней заработной платы, так и от численности работников. По данным </w:t>
      </w:r>
      <w:proofErr w:type="spellStart"/>
      <w:r>
        <w:rPr>
          <w:rFonts w:ascii="Times New Roman" w:hAnsi="Times New Roman"/>
          <w:sz w:val="26"/>
          <w:szCs w:val="26"/>
        </w:rPr>
        <w:t>Забайкалкрайстата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B5429D">
        <w:rPr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 xml:space="preserve">за январь-март 2024 года темп роста фонда оплаты труда по </w:t>
      </w:r>
      <w:r>
        <w:rPr>
          <w:rFonts w:ascii="Times New Roman" w:hAnsi="Times New Roman"/>
          <w:sz w:val="26"/>
          <w:szCs w:val="26"/>
        </w:rPr>
        <w:t>региону</w:t>
      </w:r>
      <w:r w:rsidRPr="00B5429D">
        <w:rPr>
          <w:rFonts w:ascii="Times New Roman" w:hAnsi="Times New Roman"/>
          <w:sz w:val="26"/>
          <w:szCs w:val="26"/>
        </w:rPr>
        <w:t xml:space="preserve"> составил 122,2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 xml:space="preserve">%, темп роста среднемесячной начисленной заработной платы </w:t>
      </w:r>
      <w:r>
        <w:rPr>
          <w:rFonts w:ascii="Times New Roman" w:hAnsi="Times New Roman"/>
          <w:sz w:val="26"/>
          <w:szCs w:val="26"/>
        </w:rPr>
        <w:t>–</w:t>
      </w:r>
      <w:r w:rsidRPr="00B5429D">
        <w:rPr>
          <w:rFonts w:ascii="Times New Roman" w:hAnsi="Times New Roman"/>
          <w:sz w:val="26"/>
          <w:szCs w:val="26"/>
        </w:rPr>
        <w:t xml:space="preserve"> 121,7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 xml:space="preserve">%, темп роста среднесписочной численности работников </w:t>
      </w:r>
      <w:r>
        <w:rPr>
          <w:rFonts w:ascii="Times New Roman" w:hAnsi="Times New Roman"/>
          <w:sz w:val="26"/>
          <w:szCs w:val="26"/>
        </w:rPr>
        <w:t>–</w:t>
      </w:r>
      <w:r w:rsidRPr="00B5429D">
        <w:rPr>
          <w:rFonts w:ascii="Times New Roman" w:hAnsi="Times New Roman"/>
          <w:sz w:val="26"/>
          <w:szCs w:val="26"/>
        </w:rPr>
        <w:t xml:space="preserve"> 100,5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>%.</w:t>
      </w:r>
    </w:p>
    <w:p w:rsidR="00C438BA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38BA" w:rsidRPr="00B5429D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429D">
        <w:rPr>
          <w:rFonts w:ascii="Times New Roman" w:hAnsi="Times New Roman"/>
          <w:sz w:val="26"/>
          <w:szCs w:val="26"/>
        </w:rPr>
        <w:t xml:space="preserve">Основное поступление </w:t>
      </w:r>
      <w:r>
        <w:rPr>
          <w:rFonts w:ascii="Times New Roman" w:hAnsi="Times New Roman"/>
          <w:sz w:val="26"/>
          <w:szCs w:val="26"/>
        </w:rPr>
        <w:t>НДФЛ (91,9 %)</w:t>
      </w:r>
      <w:r w:rsidRPr="00B5429D">
        <w:rPr>
          <w:rFonts w:ascii="Times New Roman" w:hAnsi="Times New Roman"/>
          <w:sz w:val="26"/>
          <w:szCs w:val="26"/>
        </w:rPr>
        <w:t xml:space="preserve"> обеспечивают налоговые агенты (работодатели), производящие выплаты физическим лицам</w:t>
      </w:r>
      <w:r>
        <w:rPr>
          <w:rFonts w:ascii="Times New Roman" w:hAnsi="Times New Roman"/>
          <w:sz w:val="26"/>
          <w:szCs w:val="26"/>
        </w:rPr>
        <w:t>.</w:t>
      </w:r>
      <w:r w:rsidRPr="00B542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5429D">
        <w:rPr>
          <w:rFonts w:ascii="Times New Roman" w:hAnsi="Times New Roman"/>
          <w:sz w:val="26"/>
          <w:szCs w:val="26"/>
        </w:rPr>
        <w:t>оступления от данной группы налогоплательщиков по сравнению с аналогичным периодом 2023 года увеличились на 1</w:t>
      </w:r>
      <w:r>
        <w:rPr>
          <w:rFonts w:ascii="Times New Roman" w:hAnsi="Times New Roman"/>
          <w:sz w:val="26"/>
          <w:szCs w:val="26"/>
        </w:rPr>
        <w:t>,7</w:t>
      </w:r>
      <w:r w:rsidRPr="00B5429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млрд</w:t>
      </w:r>
      <w:proofErr w:type="gramEnd"/>
      <w:r w:rsidRPr="00B5429D">
        <w:rPr>
          <w:rFonts w:ascii="Times New Roman" w:hAnsi="Times New Roman"/>
          <w:sz w:val="26"/>
          <w:szCs w:val="26"/>
        </w:rPr>
        <w:t xml:space="preserve"> рублей, в том числе по таким отраслям, как:</w:t>
      </w:r>
    </w:p>
    <w:p w:rsidR="00C438BA" w:rsidRPr="00B5429D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429D">
        <w:rPr>
          <w:rFonts w:ascii="Times New Roman" w:hAnsi="Times New Roman"/>
          <w:sz w:val="26"/>
          <w:szCs w:val="26"/>
        </w:rPr>
        <w:t xml:space="preserve">- «Обрабатывающие производства» на 375 </w:t>
      </w:r>
      <w:proofErr w:type="gramStart"/>
      <w:r w:rsidRPr="00B5429D">
        <w:rPr>
          <w:rFonts w:ascii="Times New Roman" w:hAnsi="Times New Roman"/>
          <w:sz w:val="26"/>
          <w:szCs w:val="26"/>
        </w:rPr>
        <w:t>млн</w:t>
      </w:r>
      <w:proofErr w:type="gramEnd"/>
      <w:r w:rsidRPr="00B5429D">
        <w:rPr>
          <w:rFonts w:ascii="Times New Roman" w:hAnsi="Times New Roman"/>
          <w:sz w:val="26"/>
          <w:szCs w:val="26"/>
        </w:rPr>
        <w:t xml:space="preserve"> рублей (темп роста 160,9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>%);</w:t>
      </w:r>
    </w:p>
    <w:p w:rsidR="00C438BA" w:rsidRPr="00B5429D" w:rsidRDefault="00C438BA" w:rsidP="00C438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429D">
        <w:rPr>
          <w:rFonts w:ascii="Times New Roman" w:hAnsi="Times New Roman"/>
          <w:sz w:val="26"/>
          <w:szCs w:val="26"/>
        </w:rPr>
        <w:t xml:space="preserve">- «Строительство» на 251,6 </w:t>
      </w:r>
      <w:proofErr w:type="gramStart"/>
      <w:r w:rsidRPr="00B5429D">
        <w:rPr>
          <w:rFonts w:ascii="Times New Roman" w:hAnsi="Times New Roman"/>
          <w:sz w:val="26"/>
          <w:szCs w:val="26"/>
        </w:rPr>
        <w:t>млн</w:t>
      </w:r>
      <w:proofErr w:type="gramEnd"/>
      <w:r w:rsidRPr="00B5429D">
        <w:rPr>
          <w:rFonts w:ascii="Times New Roman" w:hAnsi="Times New Roman"/>
          <w:sz w:val="26"/>
          <w:szCs w:val="26"/>
        </w:rPr>
        <w:t xml:space="preserve"> рублей (темп роста 154,2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>%);</w:t>
      </w:r>
    </w:p>
    <w:p w:rsidR="002312D6" w:rsidRPr="00DA3F97" w:rsidRDefault="00C438BA" w:rsidP="00C438BA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5429D">
        <w:rPr>
          <w:rFonts w:ascii="Times New Roman" w:hAnsi="Times New Roman"/>
          <w:sz w:val="26"/>
          <w:szCs w:val="26"/>
        </w:rPr>
        <w:t xml:space="preserve">- «Торговля оптовая и розничная» на 199,1 </w:t>
      </w:r>
      <w:proofErr w:type="gramStart"/>
      <w:r w:rsidRPr="00B5429D">
        <w:rPr>
          <w:rFonts w:ascii="Times New Roman" w:hAnsi="Times New Roman"/>
          <w:sz w:val="26"/>
          <w:szCs w:val="26"/>
        </w:rPr>
        <w:t>млн</w:t>
      </w:r>
      <w:proofErr w:type="gramEnd"/>
      <w:r w:rsidRPr="00B5429D">
        <w:rPr>
          <w:rFonts w:ascii="Times New Roman" w:hAnsi="Times New Roman"/>
          <w:sz w:val="26"/>
          <w:szCs w:val="26"/>
        </w:rPr>
        <w:t xml:space="preserve"> рублей (темп роста 138,9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429D">
        <w:rPr>
          <w:rFonts w:ascii="Times New Roman" w:hAnsi="Times New Roman"/>
          <w:sz w:val="26"/>
          <w:szCs w:val="26"/>
        </w:rPr>
        <w:t>%).</w:t>
      </w:r>
    </w:p>
    <w:sectPr w:rsidR="002312D6" w:rsidRPr="00DA3F97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56913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8F5E0E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40C6A"/>
    <w:rsid w:val="00B526A0"/>
    <w:rsid w:val="00BD1B43"/>
    <w:rsid w:val="00BD4056"/>
    <w:rsid w:val="00BE3920"/>
    <w:rsid w:val="00BF44E2"/>
    <w:rsid w:val="00C438BA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3F97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258A-E7A7-4D85-8F47-98B6875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2024-06-02T23:42:00Z</dcterms:created>
  <dcterms:modified xsi:type="dcterms:W3CDTF">2024-06-02T23:44:00Z</dcterms:modified>
</cp:coreProperties>
</file>